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71" w:rsidRPr="00D42D71" w:rsidRDefault="00D42D71" w:rsidP="00D42D71">
      <w:pPr>
        <w:shd w:val="clear" w:color="auto" w:fill="FFFFFF"/>
        <w:spacing w:line="240" w:lineRule="auto"/>
        <w:ind w:left="43" w:right="43"/>
        <w:jc w:val="center"/>
        <w:outlineLvl w:val="0"/>
        <w:rPr>
          <w:rFonts w:eastAsia="Times New Roman"/>
          <w:b/>
          <w:bCs/>
          <w:color w:val="014783"/>
          <w:kern w:val="36"/>
          <w:lang w:eastAsia="ru-RU"/>
        </w:rPr>
      </w:pPr>
      <w:r w:rsidRPr="00D42D71">
        <w:rPr>
          <w:rFonts w:eastAsia="Times New Roman"/>
          <w:b/>
          <w:bCs/>
          <w:color w:val="014783"/>
          <w:kern w:val="36"/>
          <w:lang w:eastAsia="ru-RU"/>
        </w:rPr>
        <w:t>МИНИСТЕРСТВО ЭКОНОМИЧЕСКОГО РАЗВИТИЯ РОССИЙСКОЙ ФЕДЕРАЦИИ</w:t>
      </w:r>
    </w:p>
    <w:p w:rsidR="00D42D71" w:rsidRPr="00D42D71" w:rsidRDefault="00D42D71" w:rsidP="00D42D71">
      <w:pPr>
        <w:shd w:val="clear" w:color="auto" w:fill="FFFFFF"/>
        <w:spacing w:line="240" w:lineRule="auto"/>
        <w:ind w:left="43" w:right="43"/>
        <w:jc w:val="center"/>
        <w:outlineLvl w:val="0"/>
        <w:rPr>
          <w:rFonts w:eastAsia="Times New Roman"/>
          <w:b/>
          <w:bCs/>
          <w:color w:val="014783"/>
          <w:kern w:val="36"/>
          <w:lang w:eastAsia="ru-RU"/>
        </w:rPr>
      </w:pPr>
      <w:r w:rsidRPr="00D42D71">
        <w:rPr>
          <w:rFonts w:eastAsia="Times New Roman"/>
          <w:b/>
          <w:bCs/>
          <w:color w:val="014783"/>
          <w:kern w:val="36"/>
          <w:lang w:eastAsia="ru-RU"/>
        </w:rPr>
        <w:t>ПРИКАЗ</w:t>
      </w:r>
      <w:r w:rsidRPr="00D42D71">
        <w:rPr>
          <w:rFonts w:eastAsia="Times New Roman"/>
          <w:b/>
          <w:bCs/>
          <w:color w:val="014783"/>
          <w:kern w:val="36"/>
          <w:lang w:eastAsia="ru-RU"/>
        </w:rPr>
        <w:br/>
        <w:t xml:space="preserve">от 17 ноября 2016 г. </w:t>
      </w:r>
      <w:proofErr w:type="spellStart"/>
      <w:r w:rsidRPr="00D42D71">
        <w:rPr>
          <w:rFonts w:eastAsia="Times New Roman"/>
          <w:b/>
          <w:bCs/>
          <w:color w:val="014783"/>
          <w:kern w:val="36"/>
          <w:lang w:eastAsia="ru-RU"/>
        </w:rPr>
        <w:t>N</w:t>
      </w:r>
      <w:proofErr w:type="spellEnd"/>
      <w:r w:rsidRPr="00D42D71">
        <w:rPr>
          <w:rFonts w:eastAsia="Times New Roman"/>
          <w:b/>
          <w:bCs/>
          <w:color w:val="014783"/>
          <w:kern w:val="36"/>
          <w:lang w:eastAsia="ru-RU"/>
        </w:rPr>
        <w:t xml:space="preserve"> 722</w:t>
      </w:r>
    </w:p>
    <w:p w:rsidR="00D42D71" w:rsidRPr="00D42D71" w:rsidRDefault="00D42D71" w:rsidP="00D42D71">
      <w:pPr>
        <w:shd w:val="clear" w:color="auto" w:fill="FFFFFF"/>
        <w:spacing w:line="240" w:lineRule="auto"/>
        <w:ind w:left="43" w:right="43"/>
        <w:jc w:val="center"/>
        <w:outlineLvl w:val="0"/>
        <w:rPr>
          <w:rFonts w:eastAsia="Times New Roman"/>
          <w:b/>
          <w:bCs/>
          <w:color w:val="014783"/>
          <w:kern w:val="36"/>
          <w:lang w:eastAsia="ru-RU"/>
        </w:rPr>
      </w:pPr>
      <w:r w:rsidRPr="00D42D71">
        <w:rPr>
          <w:rFonts w:eastAsia="Times New Roman"/>
          <w:b/>
          <w:bCs/>
          <w:color w:val="014783"/>
          <w:kern w:val="36"/>
          <w:lang w:eastAsia="ru-RU"/>
        </w:rPr>
        <w:t>ОБ УТВЕРЖДЕНИИ ФЕДЕРАЛЬНОГО СТАНДАРТА ОЦЕНКИ</w:t>
      </w:r>
      <w:r w:rsidRPr="00D42D71">
        <w:rPr>
          <w:rFonts w:eastAsia="Times New Roman"/>
          <w:b/>
          <w:bCs/>
          <w:color w:val="014783"/>
          <w:kern w:val="36"/>
          <w:lang w:eastAsia="ru-RU"/>
        </w:rPr>
        <w:br/>
        <w:t>"ОПРЕДЕЛЕНИЕ ИНВЕСТИЦИОННОЙ СТОИМОСТИ (</w:t>
      </w:r>
      <w:proofErr w:type="spellStart"/>
      <w:r w:rsidRPr="00D42D71">
        <w:rPr>
          <w:rFonts w:eastAsia="Times New Roman"/>
          <w:b/>
          <w:bCs/>
          <w:color w:val="014783"/>
          <w:kern w:val="36"/>
          <w:lang w:eastAsia="ru-RU"/>
        </w:rPr>
        <w:t>ФСО</w:t>
      </w:r>
      <w:proofErr w:type="spellEnd"/>
      <w:r w:rsidRPr="00D42D71">
        <w:rPr>
          <w:rFonts w:eastAsia="Times New Roman"/>
          <w:b/>
          <w:bCs/>
          <w:color w:val="014783"/>
          <w:kern w:val="36"/>
          <w:lang w:eastAsia="ru-RU"/>
        </w:rPr>
        <w:t xml:space="preserve"> </w:t>
      </w:r>
      <w:proofErr w:type="spellStart"/>
      <w:r w:rsidRPr="00D42D71">
        <w:rPr>
          <w:rFonts w:eastAsia="Times New Roman"/>
          <w:b/>
          <w:bCs/>
          <w:color w:val="014783"/>
          <w:kern w:val="36"/>
          <w:lang w:eastAsia="ru-RU"/>
        </w:rPr>
        <w:t>N</w:t>
      </w:r>
      <w:proofErr w:type="spellEnd"/>
      <w:r w:rsidRPr="00D42D71">
        <w:rPr>
          <w:rFonts w:eastAsia="Times New Roman"/>
          <w:b/>
          <w:bCs/>
          <w:color w:val="014783"/>
          <w:kern w:val="36"/>
          <w:lang w:eastAsia="ru-RU"/>
        </w:rPr>
        <w:t xml:space="preserve"> 13)"</w:t>
      </w:r>
    </w:p>
    <w:p w:rsidR="00D42D71" w:rsidRPr="00D42D71" w:rsidRDefault="00D42D71" w:rsidP="00D42D71">
      <w:pPr>
        <w:shd w:val="clear" w:color="auto" w:fill="FFFFFF"/>
        <w:spacing w:line="240" w:lineRule="auto"/>
        <w:jc w:val="both"/>
        <w:rPr>
          <w:rFonts w:eastAsia="Times New Roman"/>
          <w:color w:val="000000"/>
          <w:lang w:eastAsia="ru-RU"/>
        </w:rPr>
      </w:pPr>
      <w:proofErr w:type="gramStart"/>
      <w:r w:rsidRPr="00D42D71">
        <w:rPr>
          <w:rFonts w:eastAsia="Times New Roman"/>
          <w:color w:val="000000"/>
          <w:lang w:eastAsia="ru-RU"/>
        </w:rPr>
        <w:t xml:space="preserve">В соответствии со статьей 20 Федерального закона от 29 июля 1998 г.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135-ФЗ "Об оценочной деятельности в Российской Федерации" (Собрание законодательства Российской Федерации, 1998,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31, ст. 3813; 2006,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31, ст. 3456; 2010,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30, ст. 3998; 2011,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 ст. 43;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29, ст. 4291; 2014,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30, ст. 4226;</w:t>
      </w:r>
      <w:proofErr w:type="gramEnd"/>
      <w:r w:rsidRPr="00D42D71">
        <w:rPr>
          <w:rFonts w:eastAsia="Times New Roman"/>
          <w:color w:val="000000"/>
          <w:lang w:eastAsia="ru-RU"/>
        </w:rPr>
        <w:t xml:space="preserve"> </w:t>
      </w:r>
      <w:proofErr w:type="gramStart"/>
      <w:r w:rsidRPr="00D42D71">
        <w:rPr>
          <w:rFonts w:eastAsia="Times New Roman"/>
          <w:color w:val="000000"/>
          <w:lang w:eastAsia="ru-RU"/>
        </w:rPr>
        <w:t xml:space="preserve">2016,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23, ст. 3296) приказываю:</w:t>
      </w:r>
      <w:proofErr w:type="gramEnd"/>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Утвердить прилагаемый Федеральный стандарт оценки "Определение инвестиционной стоимости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13)".</w:t>
      </w:r>
    </w:p>
    <w:p w:rsidR="00D42D71" w:rsidRPr="00D42D71" w:rsidRDefault="00D42D71" w:rsidP="00D42D71">
      <w:pPr>
        <w:shd w:val="clear" w:color="auto" w:fill="FFFFFF"/>
        <w:spacing w:line="240" w:lineRule="auto"/>
        <w:jc w:val="both"/>
        <w:rPr>
          <w:rFonts w:eastAsia="Times New Roman"/>
          <w:color w:val="000000"/>
          <w:lang w:eastAsia="ru-RU"/>
        </w:rPr>
      </w:pPr>
      <w:proofErr w:type="spellStart"/>
      <w:r w:rsidRPr="00D42D71">
        <w:rPr>
          <w:rFonts w:eastAsia="Times New Roman"/>
          <w:color w:val="000000"/>
          <w:lang w:eastAsia="ru-RU"/>
        </w:rPr>
        <w:t>Врио</w:t>
      </w:r>
      <w:proofErr w:type="spellEnd"/>
      <w:r w:rsidRPr="00D42D71">
        <w:rPr>
          <w:rFonts w:eastAsia="Times New Roman"/>
          <w:color w:val="000000"/>
          <w:lang w:eastAsia="ru-RU"/>
        </w:rPr>
        <w:t xml:space="preserve"> Министра</w:t>
      </w:r>
      <w:r w:rsidRPr="00D42D71">
        <w:rPr>
          <w:rFonts w:eastAsia="Times New Roman"/>
          <w:color w:val="000000"/>
          <w:lang w:eastAsia="ru-RU"/>
        </w:rPr>
        <w:br/>
        <w:t xml:space="preserve">Е.И. </w:t>
      </w:r>
      <w:proofErr w:type="spellStart"/>
      <w:r w:rsidRPr="00D42D71">
        <w:rPr>
          <w:rFonts w:eastAsia="Times New Roman"/>
          <w:color w:val="000000"/>
          <w:lang w:eastAsia="ru-RU"/>
        </w:rPr>
        <w:t>ЕЛИН</w:t>
      </w:r>
      <w:proofErr w:type="spellEnd"/>
    </w:p>
    <w:p w:rsidR="00D42D71" w:rsidRPr="00D42D71" w:rsidRDefault="00D42D71" w:rsidP="00D42D71">
      <w:pPr>
        <w:shd w:val="clear" w:color="auto" w:fill="FFFFFF"/>
        <w:spacing w:line="240" w:lineRule="auto"/>
        <w:jc w:val="right"/>
        <w:rPr>
          <w:rFonts w:eastAsia="Times New Roman"/>
          <w:color w:val="000000"/>
          <w:lang w:eastAsia="ru-RU"/>
        </w:rPr>
      </w:pPr>
      <w:proofErr w:type="gramStart"/>
      <w:r w:rsidRPr="00D42D71">
        <w:rPr>
          <w:rFonts w:eastAsia="Times New Roman"/>
          <w:color w:val="000000"/>
          <w:lang w:eastAsia="ru-RU"/>
        </w:rPr>
        <w:t>Утвержден</w:t>
      </w:r>
      <w:proofErr w:type="gramEnd"/>
      <w:r w:rsidRPr="00D42D71">
        <w:rPr>
          <w:rFonts w:eastAsia="Times New Roman"/>
          <w:color w:val="000000"/>
          <w:lang w:eastAsia="ru-RU"/>
        </w:rPr>
        <w:br/>
        <w:t>приказом Минэкономразвития России</w:t>
      </w:r>
      <w:r w:rsidRPr="00D42D71">
        <w:rPr>
          <w:rFonts w:eastAsia="Times New Roman"/>
          <w:color w:val="000000"/>
          <w:lang w:eastAsia="ru-RU"/>
        </w:rPr>
        <w:br/>
        <w:t xml:space="preserve">от 17.11.2016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722</w:t>
      </w:r>
    </w:p>
    <w:p w:rsidR="00D42D71" w:rsidRPr="00D42D71" w:rsidRDefault="00D42D71" w:rsidP="00D42D71">
      <w:pPr>
        <w:shd w:val="clear" w:color="auto" w:fill="FFFFFF"/>
        <w:spacing w:line="240" w:lineRule="auto"/>
        <w:jc w:val="center"/>
        <w:outlineLvl w:val="2"/>
        <w:rPr>
          <w:rFonts w:eastAsia="Times New Roman"/>
          <w:b/>
          <w:bCs/>
          <w:color w:val="000000"/>
          <w:lang w:eastAsia="ru-RU"/>
        </w:rPr>
      </w:pPr>
      <w:r w:rsidRPr="00D42D71">
        <w:rPr>
          <w:rFonts w:eastAsia="Times New Roman"/>
          <w:b/>
          <w:bCs/>
          <w:color w:val="000000"/>
          <w:lang w:eastAsia="ru-RU"/>
        </w:rPr>
        <w:t>ФЕДЕРАЛЬНЫЙ СТАНДАРТ ОЦЕНКИ</w:t>
      </w:r>
      <w:r w:rsidRPr="00D42D71">
        <w:rPr>
          <w:rFonts w:eastAsia="Times New Roman"/>
          <w:b/>
          <w:bCs/>
          <w:color w:val="000000"/>
          <w:lang w:eastAsia="ru-RU"/>
        </w:rPr>
        <w:br/>
        <w:t>"ОПРЕДЕЛЕНИЕ ИНВЕСТИЦИОННОЙ СТОИМОСТИ (</w:t>
      </w:r>
      <w:proofErr w:type="spellStart"/>
      <w:r w:rsidRPr="00D42D71">
        <w:rPr>
          <w:rFonts w:eastAsia="Times New Roman"/>
          <w:b/>
          <w:bCs/>
          <w:color w:val="000000"/>
          <w:lang w:eastAsia="ru-RU"/>
        </w:rPr>
        <w:t>ФСО</w:t>
      </w:r>
      <w:proofErr w:type="spellEnd"/>
      <w:r w:rsidRPr="00D42D71">
        <w:rPr>
          <w:rFonts w:eastAsia="Times New Roman"/>
          <w:b/>
          <w:bCs/>
          <w:color w:val="000000"/>
          <w:lang w:eastAsia="ru-RU"/>
        </w:rPr>
        <w:t xml:space="preserve"> </w:t>
      </w:r>
      <w:proofErr w:type="spellStart"/>
      <w:r w:rsidRPr="00D42D71">
        <w:rPr>
          <w:rFonts w:eastAsia="Times New Roman"/>
          <w:b/>
          <w:bCs/>
          <w:color w:val="000000"/>
          <w:lang w:eastAsia="ru-RU"/>
        </w:rPr>
        <w:t>N</w:t>
      </w:r>
      <w:proofErr w:type="spellEnd"/>
      <w:r w:rsidRPr="00D42D71">
        <w:rPr>
          <w:rFonts w:eastAsia="Times New Roman"/>
          <w:b/>
          <w:bCs/>
          <w:color w:val="000000"/>
          <w:lang w:eastAsia="ru-RU"/>
        </w:rPr>
        <w:t xml:space="preserve"> 13)"</w:t>
      </w:r>
    </w:p>
    <w:p w:rsidR="00D42D71" w:rsidRPr="00D42D71" w:rsidRDefault="00D42D71" w:rsidP="00D42D71">
      <w:pPr>
        <w:shd w:val="clear" w:color="auto" w:fill="FFFFFF"/>
        <w:spacing w:line="240" w:lineRule="auto"/>
        <w:jc w:val="center"/>
        <w:rPr>
          <w:rFonts w:eastAsia="Times New Roman"/>
          <w:color w:val="000000"/>
          <w:lang w:eastAsia="ru-RU"/>
        </w:rPr>
      </w:pPr>
      <w:r w:rsidRPr="00D42D71">
        <w:rPr>
          <w:rFonts w:eastAsia="Times New Roman"/>
          <w:color w:val="000000"/>
          <w:lang w:eastAsia="ru-RU"/>
        </w:rPr>
        <w:t>I. Общие положения</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1. </w:t>
      </w:r>
      <w:proofErr w:type="gramStart"/>
      <w:r w:rsidRPr="00D42D71">
        <w:rPr>
          <w:rFonts w:eastAsia="Times New Roman"/>
          <w:color w:val="000000"/>
          <w:lang w:eastAsia="ru-RU"/>
        </w:rPr>
        <w:t>Настоящий Федеральный стандарт оценки разработан с учетом федеральных стандартов оценки "Общие понятия оценки, подходы и требования к проведению оценки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 (далее -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 "Цель оценки и виды стоимости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2)", "Требования к отчету об оценке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 (далее -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 и определяет требования к определению инвестиционной стоимости.</w:t>
      </w:r>
      <w:proofErr w:type="gramEnd"/>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2. Настоящий Федеральный стандарт оценки применяется субъектами оценочной деятельности при проведении оценки инвестиционной стоимости.</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3. </w:t>
      </w:r>
      <w:proofErr w:type="gramStart"/>
      <w:r w:rsidRPr="00D42D71">
        <w:rPr>
          <w:rFonts w:eastAsia="Times New Roman"/>
          <w:color w:val="000000"/>
          <w:lang w:eastAsia="ru-RU"/>
        </w:rPr>
        <w:t xml:space="preserve">Понятие инвестиционной стоимости определено в статье 3 Федерального закона от 29 июля 1998 г.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135-ФЗ "Об оценочной деятельности в Российской Федерации" (Собрание законодательства Российской Федерации, 1998,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31, ст. 3813; 2002,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46, ст. 4537; 2006,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31, ст. 3456; 2010,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30, ст. 3998; 2011,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 ст. 43;</w:t>
      </w:r>
      <w:proofErr w:type="gramEnd"/>
      <w:r w:rsidRPr="00D42D71">
        <w:rPr>
          <w:rFonts w:eastAsia="Times New Roman"/>
          <w:color w:val="000000"/>
          <w:lang w:eastAsia="ru-RU"/>
        </w:rPr>
        <w:t xml:space="preserve"> </w:t>
      </w:r>
      <w:proofErr w:type="gramStart"/>
      <w:r w:rsidRPr="00D42D71">
        <w:rPr>
          <w:rFonts w:eastAsia="Times New Roman"/>
          <w:color w:val="000000"/>
          <w:lang w:eastAsia="ru-RU"/>
        </w:rPr>
        <w:t xml:space="preserve">2014,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30, ст. 4226; 2016,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27, ст. 4293) (далее - Федеральный закон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135-ФЗ).</w:t>
      </w:r>
      <w:proofErr w:type="gramEnd"/>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При определении инвестиционной стоимости объектов оценки рассчитывается объем денежных средств, отражающий полезный эффект от использования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w:t>
      </w:r>
    </w:p>
    <w:p w:rsidR="00D42D71" w:rsidRPr="00D42D71" w:rsidRDefault="00D42D71" w:rsidP="00D42D71">
      <w:pPr>
        <w:shd w:val="clear" w:color="auto" w:fill="FFFFFF"/>
        <w:spacing w:line="240" w:lineRule="auto"/>
        <w:jc w:val="both"/>
        <w:rPr>
          <w:rFonts w:eastAsia="Times New Roman"/>
          <w:color w:val="000000"/>
          <w:lang w:eastAsia="ru-RU"/>
        </w:rPr>
      </w:pPr>
      <w:proofErr w:type="gramStart"/>
      <w:r w:rsidRPr="00D42D71">
        <w:rPr>
          <w:rFonts w:eastAsia="Times New Roman"/>
          <w:color w:val="000000"/>
          <w:lang w:eastAsia="ru-RU"/>
        </w:rPr>
        <w:t>Для целей настоящего Федерального стандарта оценки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w:t>
      </w:r>
      <w:proofErr w:type="gramEnd"/>
      <w:r w:rsidRPr="00D42D71">
        <w:rPr>
          <w:rFonts w:eastAsia="Times New Roman"/>
          <w:color w:val="000000"/>
          <w:lang w:eastAsia="ru-RU"/>
        </w:rPr>
        <w:t xml:space="preserve"> рынок, стороны сделки являются аффилированными лицами) либо наличием определенных правоустанавливающих документов или правовых актов, действительных исключительно для конкретного лица (группы лиц) во взаимоотношении с объектом оценки.</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Полезный эффект от использования объекта оценки может быть реализован в получении различных экономических выгод (например, прибыль, дополнительное увеличение дохода, прирост стоимости имущества).</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lastRenderedPageBreak/>
        <w:t>Применение понятия "инвестиционная стоимость", используемого для целей настоящего Федерального стандарта оценки, не следует отождествлять с понятием "инвестиционная деятельность".</w:t>
      </w:r>
    </w:p>
    <w:p w:rsidR="00D42D71" w:rsidRDefault="00D42D71" w:rsidP="00D42D71">
      <w:pPr>
        <w:shd w:val="clear" w:color="auto" w:fill="FFFFFF"/>
        <w:spacing w:line="240" w:lineRule="auto"/>
        <w:jc w:val="center"/>
        <w:rPr>
          <w:rFonts w:eastAsia="Times New Roman"/>
          <w:color w:val="000000"/>
          <w:lang w:eastAsia="ru-RU"/>
        </w:rPr>
      </w:pPr>
    </w:p>
    <w:p w:rsidR="00D42D71" w:rsidRPr="00D42D71" w:rsidRDefault="00D42D71" w:rsidP="00D42D71">
      <w:pPr>
        <w:shd w:val="clear" w:color="auto" w:fill="FFFFFF"/>
        <w:spacing w:line="240" w:lineRule="auto"/>
        <w:jc w:val="center"/>
        <w:rPr>
          <w:rFonts w:eastAsia="Times New Roman"/>
          <w:color w:val="000000"/>
          <w:lang w:eastAsia="ru-RU"/>
        </w:rPr>
      </w:pPr>
      <w:proofErr w:type="spellStart"/>
      <w:r w:rsidRPr="00D42D71">
        <w:rPr>
          <w:rFonts w:eastAsia="Times New Roman"/>
          <w:color w:val="000000"/>
          <w:lang w:eastAsia="ru-RU"/>
        </w:rPr>
        <w:t>II</w:t>
      </w:r>
      <w:proofErr w:type="spellEnd"/>
      <w:r w:rsidRPr="00D42D71">
        <w:rPr>
          <w:rFonts w:eastAsia="Times New Roman"/>
          <w:color w:val="000000"/>
          <w:lang w:eastAsia="ru-RU"/>
        </w:rPr>
        <w:t>. Объекты оценки</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4. Для целей настоящего Федерального стандарта оценки объектами оценки могут выступать объекты оценки, указанные в Федеральном законе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135-ФЗ, оцениваемые с учетом полезного эффекта от их использования для конкретного лица или группы лиц, при этом возможность совершения сделок в отношении соответствующих объектов оценки может не учитываться.</w:t>
      </w:r>
    </w:p>
    <w:p w:rsidR="00D42D71" w:rsidRDefault="00D42D71" w:rsidP="00D42D71">
      <w:pPr>
        <w:shd w:val="clear" w:color="auto" w:fill="FFFFFF"/>
        <w:spacing w:line="240" w:lineRule="auto"/>
        <w:jc w:val="center"/>
        <w:rPr>
          <w:rFonts w:eastAsia="Times New Roman"/>
          <w:color w:val="000000"/>
          <w:lang w:eastAsia="ru-RU"/>
        </w:rPr>
      </w:pPr>
    </w:p>
    <w:p w:rsidR="00D42D71" w:rsidRPr="00D42D71" w:rsidRDefault="00D42D71" w:rsidP="00D42D71">
      <w:pPr>
        <w:shd w:val="clear" w:color="auto" w:fill="FFFFFF"/>
        <w:spacing w:line="240" w:lineRule="auto"/>
        <w:jc w:val="center"/>
        <w:rPr>
          <w:rFonts w:eastAsia="Times New Roman"/>
          <w:color w:val="000000"/>
          <w:lang w:eastAsia="ru-RU"/>
        </w:rPr>
      </w:pPr>
      <w:r w:rsidRPr="00D42D71">
        <w:rPr>
          <w:rFonts w:eastAsia="Times New Roman"/>
          <w:color w:val="000000"/>
          <w:lang w:eastAsia="ru-RU"/>
        </w:rPr>
        <w:t>III. Общие требования к проведению оценки</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5. В отчете об оценке должны быть указаны сведения об обстоятельствах, обусловливающих определение инвестиционной стоимости объекта оценки.</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6. Задание на оценку должно содержать следующую дополнительную к </w:t>
      </w:r>
      <w:proofErr w:type="gramStart"/>
      <w:r w:rsidRPr="00D42D71">
        <w:rPr>
          <w:rFonts w:eastAsia="Times New Roman"/>
          <w:color w:val="000000"/>
          <w:lang w:eastAsia="ru-RU"/>
        </w:rPr>
        <w:t>указанной</w:t>
      </w:r>
      <w:proofErr w:type="gramEnd"/>
      <w:r w:rsidRPr="00D42D71">
        <w:rPr>
          <w:rFonts w:eastAsia="Times New Roman"/>
          <w:color w:val="000000"/>
          <w:lang w:eastAsia="ru-RU"/>
        </w:rPr>
        <w:t xml:space="preserve"> в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 информацию:</w:t>
      </w:r>
    </w:p>
    <w:p w:rsidR="00D42D71" w:rsidRPr="00D42D71" w:rsidRDefault="00D42D71" w:rsidP="00D42D71">
      <w:pPr>
        <w:numPr>
          <w:ilvl w:val="0"/>
          <w:numId w:val="1"/>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сведения о конкретном лице (группе лиц), в интересах которого определяется инвестиционная стоимость объекта оценки;</w:t>
      </w:r>
    </w:p>
    <w:p w:rsidR="00D42D71" w:rsidRPr="00D42D71" w:rsidRDefault="00D42D71" w:rsidP="00D42D71">
      <w:pPr>
        <w:numPr>
          <w:ilvl w:val="0"/>
          <w:numId w:val="1"/>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p w:rsidR="00D42D71" w:rsidRPr="00D42D71" w:rsidRDefault="00D42D71" w:rsidP="00D42D71">
      <w:pPr>
        <w:numPr>
          <w:ilvl w:val="0"/>
          <w:numId w:val="1"/>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сведения о предполагаемом периоде использования объекта оценки конкретным лицом (группой лиц);</w:t>
      </w:r>
    </w:p>
    <w:p w:rsidR="00D42D71" w:rsidRPr="00D42D71" w:rsidRDefault="00D42D71" w:rsidP="00D42D71">
      <w:pPr>
        <w:numPr>
          <w:ilvl w:val="0"/>
          <w:numId w:val="1"/>
        </w:numPr>
        <w:shd w:val="clear" w:color="auto" w:fill="FFFFFF"/>
        <w:spacing w:line="240" w:lineRule="auto"/>
        <w:jc w:val="both"/>
        <w:rPr>
          <w:rFonts w:eastAsia="Times New Roman"/>
          <w:color w:val="000000"/>
          <w:lang w:eastAsia="ru-RU"/>
        </w:rPr>
      </w:pPr>
      <w:proofErr w:type="gramStart"/>
      <w:r w:rsidRPr="00D42D71">
        <w:rPr>
          <w:rFonts w:eastAsia="Times New Roman"/>
          <w:color w:val="000000"/>
          <w:lang w:eastAsia="ru-RU"/>
        </w:rPr>
        <w:t>сведения об ожидаемой (конкретным лицом, в том числе заказчиком оценки) доходности функционирования или использования объекта оценки и (или) о предполагаемом полезном эффекте от использования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w:t>
      </w:r>
      <w:proofErr w:type="gramEnd"/>
    </w:p>
    <w:p w:rsidR="00D42D71" w:rsidRPr="00D42D71" w:rsidRDefault="00D42D71" w:rsidP="00D42D71">
      <w:pPr>
        <w:numPr>
          <w:ilvl w:val="0"/>
          <w:numId w:val="1"/>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иные существенные факторы, относящиеся к объекту оценки, к обстоятельствам конкретного лица (группы лиц), обусловливающие предполагаемый полезный эффект от использования объекта оценки конкретным лицом и (или) группой лиц (при наличии таковых).</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7. Задание на оценку может содержать следующую дополнительную к </w:t>
      </w:r>
      <w:proofErr w:type="gramStart"/>
      <w:r w:rsidRPr="00D42D71">
        <w:rPr>
          <w:rFonts w:eastAsia="Times New Roman"/>
          <w:color w:val="000000"/>
          <w:lang w:eastAsia="ru-RU"/>
        </w:rPr>
        <w:t>указанной</w:t>
      </w:r>
      <w:proofErr w:type="gramEnd"/>
      <w:r w:rsidRPr="00D42D71">
        <w:rPr>
          <w:rFonts w:eastAsia="Times New Roman"/>
          <w:color w:val="000000"/>
          <w:lang w:eastAsia="ru-RU"/>
        </w:rPr>
        <w:t xml:space="preserve"> в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1 информацию:</w:t>
      </w:r>
    </w:p>
    <w:p w:rsidR="00D42D71" w:rsidRPr="00D42D71" w:rsidRDefault="00D42D71" w:rsidP="00D42D71">
      <w:pPr>
        <w:numPr>
          <w:ilvl w:val="0"/>
          <w:numId w:val="2"/>
        </w:numPr>
        <w:shd w:val="clear" w:color="auto" w:fill="FFFFFF"/>
        <w:spacing w:line="240" w:lineRule="auto"/>
        <w:jc w:val="both"/>
        <w:rPr>
          <w:rFonts w:eastAsia="Times New Roman"/>
          <w:color w:val="000000"/>
          <w:lang w:eastAsia="ru-RU"/>
        </w:rPr>
      </w:pPr>
      <w:proofErr w:type="gramStart"/>
      <w:r w:rsidRPr="00D42D71">
        <w:rPr>
          <w:rFonts w:eastAsia="Times New Roman"/>
          <w:color w:val="000000"/>
          <w:lang w:eastAsia="ru-RU"/>
        </w:rPr>
        <w:t>сведения о возможностях финансирования работ и (или) услуг, связанных с объектом оценки, отличных от сложившихся на рынке на дату оценки;</w:t>
      </w:r>
      <w:proofErr w:type="gramEnd"/>
    </w:p>
    <w:p w:rsidR="00D42D71" w:rsidRPr="00D42D71" w:rsidRDefault="00D42D71" w:rsidP="00D42D71">
      <w:pPr>
        <w:numPr>
          <w:ilvl w:val="0"/>
          <w:numId w:val="2"/>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сведения об объеме планируемых инвестиций, сроке (периоде) инвестирования (в случае предполагаемого изменения функционирования или использования объекта оценки);</w:t>
      </w:r>
    </w:p>
    <w:p w:rsidR="00D42D71" w:rsidRPr="00D42D71" w:rsidRDefault="00D42D71" w:rsidP="00D42D71">
      <w:pPr>
        <w:numPr>
          <w:ilvl w:val="0"/>
          <w:numId w:val="2"/>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сведения о рисках функционирования или использования объекта оценки в соответствии с его предполагаемым (в соответствии с заданием на оценку) функционированием или использованием;</w:t>
      </w:r>
    </w:p>
    <w:p w:rsidR="00D42D71" w:rsidRPr="00D42D71" w:rsidRDefault="00D42D71" w:rsidP="00D42D71">
      <w:pPr>
        <w:numPr>
          <w:ilvl w:val="0"/>
          <w:numId w:val="2"/>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сведения о связанных с местоположением объекта оценки характеристиках объекта оценки или его компонентов, влияющих на его привлекательность для конкретного покупателя;</w:t>
      </w:r>
    </w:p>
    <w:p w:rsidR="00D42D71" w:rsidRPr="00D42D71" w:rsidRDefault="00D42D71" w:rsidP="00D42D71">
      <w:pPr>
        <w:numPr>
          <w:ilvl w:val="0"/>
          <w:numId w:val="2"/>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сведения о правовом статусе объекта оценки, отличном от </w:t>
      </w:r>
      <w:proofErr w:type="gramStart"/>
      <w:r w:rsidRPr="00D42D71">
        <w:rPr>
          <w:rFonts w:eastAsia="Times New Roman"/>
          <w:color w:val="000000"/>
          <w:lang w:eastAsia="ru-RU"/>
        </w:rPr>
        <w:t>сложившихся</w:t>
      </w:r>
      <w:proofErr w:type="gramEnd"/>
      <w:r w:rsidRPr="00D42D71">
        <w:rPr>
          <w:rFonts w:eastAsia="Times New Roman"/>
          <w:color w:val="000000"/>
          <w:lang w:eastAsia="ru-RU"/>
        </w:rPr>
        <w:t xml:space="preserve"> на рынке на дату оценки, или возможности его изменения в соответствии с нуждами конкретного пользователя;</w:t>
      </w:r>
    </w:p>
    <w:p w:rsidR="00D42D71" w:rsidRPr="00D42D71" w:rsidRDefault="00D42D71" w:rsidP="00D42D71">
      <w:pPr>
        <w:numPr>
          <w:ilvl w:val="0"/>
          <w:numId w:val="2"/>
        </w:numPr>
        <w:shd w:val="clear" w:color="auto" w:fill="FFFFFF"/>
        <w:spacing w:line="240" w:lineRule="auto"/>
        <w:jc w:val="both"/>
        <w:rPr>
          <w:rFonts w:eastAsia="Times New Roman"/>
          <w:color w:val="000000"/>
          <w:lang w:eastAsia="ru-RU"/>
        </w:rPr>
      </w:pPr>
      <w:r w:rsidRPr="00D42D71">
        <w:rPr>
          <w:rFonts w:eastAsia="Times New Roman"/>
          <w:color w:val="000000"/>
          <w:lang w:eastAsia="ru-RU"/>
        </w:rPr>
        <w:t>иные особые условия и обстоятельства.</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 xml:space="preserve">8. В разделе основных фактов и выводов отчета об оценке инвестиционной стоимости объекта оценки, помимо сведений, предусмотренных </w:t>
      </w:r>
      <w:proofErr w:type="spellStart"/>
      <w:r w:rsidRPr="00D42D71">
        <w:rPr>
          <w:rFonts w:eastAsia="Times New Roman"/>
          <w:color w:val="000000"/>
          <w:lang w:eastAsia="ru-RU"/>
        </w:rPr>
        <w:t>ФСО</w:t>
      </w:r>
      <w:proofErr w:type="spellEnd"/>
      <w:r w:rsidRPr="00D42D71">
        <w:rPr>
          <w:rFonts w:eastAsia="Times New Roman"/>
          <w:color w:val="000000"/>
          <w:lang w:eastAsia="ru-RU"/>
        </w:rPr>
        <w:t xml:space="preserve"> </w:t>
      </w:r>
      <w:proofErr w:type="spellStart"/>
      <w:r w:rsidRPr="00D42D71">
        <w:rPr>
          <w:rFonts w:eastAsia="Times New Roman"/>
          <w:color w:val="000000"/>
          <w:lang w:eastAsia="ru-RU"/>
        </w:rPr>
        <w:t>N</w:t>
      </w:r>
      <w:proofErr w:type="spellEnd"/>
      <w:r w:rsidRPr="00D42D71">
        <w:rPr>
          <w:rFonts w:eastAsia="Times New Roman"/>
          <w:color w:val="000000"/>
          <w:lang w:eastAsia="ru-RU"/>
        </w:rPr>
        <w:t xml:space="preserve"> 3, указываются особенности </w:t>
      </w:r>
      <w:r w:rsidRPr="00D42D71">
        <w:rPr>
          <w:rFonts w:eastAsia="Times New Roman"/>
          <w:color w:val="000000"/>
          <w:lang w:eastAsia="ru-RU"/>
        </w:rPr>
        <w:lastRenderedPageBreak/>
        <w:t>применения определенной инвестиционной стоимости, связанные с инвестиционными целями использования объекта оценки конкретным лицом (группой лиц), в интересах которого (которой) определена инвестиционная стоимость.</w:t>
      </w:r>
    </w:p>
    <w:p w:rsidR="00D42D71" w:rsidRDefault="00D42D71" w:rsidP="00D42D71">
      <w:pPr>
        <w:shd w:val="clear" w:color="auto" w:fill="FFFFFF"/>
        <w:spacing w:line="240" w:lineRule="auto"/>
        <w:jc w:val="center"/>
        <w:rPr>
          <w:rFonts w:eastAsia="Times New Roman"/>
          <w:color w:val="000000"/>
          <w:lang w:eastAsia="ru-RU"/>
        </w:rPr>
      </w:pPr>
    </w:p>
    <w:p w:rsidR="00D42D71" w:rsidRPr="00D42D71" w:rsidRDefault="00D42D71" w:rsidP="00D42D71">
      <w:pPr>
        <w:shd w:val="clear" w:color="auto" w:fill="FFFFFF"/>
        <w:spacing w:line="240" w:lineRule="auto"/>
        <w:jc w:val="center"/>
        <w:rPr>
          <w:rFonts w:eastAsia="Times New Roman"/>
          <w:color w:val="000000"/>
          <w:lang w:eastAsia="ru-RU"/>
        </w:rPr>
      </w:pPr>
      <w:proofErr w:type="spellStart"/>
      <w:r w:rsidRPr="00D42D71">
        <w:rPr>
          <w:rFonts w:eastAsia="Times New Roman"/>
          <w:color w:val="000000"/>
          <w:lang w:eastAsia="ru-RU"/>
        </w:rPr>
        <w:t>IV</w:t>
      </w:r>
      <w:proofErr w:type="spellEnd"/>
      <w:r w:rsidRPr="00D42D71">
        <w:rPr>
          <w:rFonts w:eastAsia="Times New Roman"/>
          <w:color w:val="000000"/>
          <w:lang w:eastAsia="ru-RU"/>
        </w:rPr>
        <w:t>. Применяемые подходы и методы</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9. 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p w:rsidR="00D42D71" w:rsidRDefault="00D42D71" w:rsidP="00D42D71">
      <w:pPr>
        <w:shd w:val="clear" w:color="auto" w:fill="FFFFFF"/>
        <w:spacing w:line="240" w:lineRule="auto"/>
        <w:jc w:val="center"/>
        <w:rPr>
          <w:rFonts w:eastAsia="Times New Roman"/>
          <w:color w:val="000000"/>
          <w:lang w:eastAsia="ru-RU"/>
        </w:rPr>
      </w:pPr>
    </w:p>
    <w:p w:rsidR="00D42D71" w:rsidRPr="00D42D71" w:rsidRDefault="00D42D71" w:rsidP="00D42D71">
      <w:pPr>
        <w:shd w:val="clear" w:color="auto" w:fill="FFFFFF"/>
        <w:spacing w:line="240" w:lineRule="auto"/>
        <w:jc w:val="center"/>
        <w:rPr>
          <w:rFonts w:eastAsia="Times New Roman"/>
          <w:color w:val="000000"/>
          <w:lang w:eastAsia="ru-RU"/>
        </w:rPr>
      </w:pPr>
      <w:r w:rsidRPr="00D42D71">
        <w:rPr>
          <w:rFonts w:eastAsia="Times New Roman"/>
          <w:color w:val="000000"/>
          <w:lang w:eastAsia="ru-RU"/>
        </w:rPr>
        <w:t>V. Допущения, используемые при оценке инвестиционной стоимости</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10. При оценке инвестиционной стоимости в рамках допущений могут быть указаны характеристики, свойства и (или) критерии, уточняющие будущее состояние объекта оценки, рыночной конъюнктуры или иных факторов, прямо или косвенно влияющих на стоимость объекта оценки. В случае наличия предпосылок к изменению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11. При оценке инвестиционной стоимости объекта оценки могут учитываться факторы, приводящие к возникновению дополнительного элемента стоимости объекта оценки, создаваемого за счет сочетания нескольких активов (имущество, нематериальные активы и (или) имущественные права) с объектом оценки, когда объединенная стоимость может оказаться выше (или ниже), чем сумма стоимостей отдельных активов.</w:t>
      </w:r>
    </w:p>
    <w:p w:rsidR="00D42D71" w:rsidRDefault="00D42D71" w:rsidP="00D42D71">
      <w:pPr>
        <w:shd w:val="clear" w:color="auto" w:fill="FFFFFF"/>
        <w:spacing w:line="240" w:lineRule="auto"/>
        <w:jc w:val="center"/>
        <w:rPr>
          <w:rFonts w:eastAsia="Times New Roman"/>
          <w:color w:val="000000"/>
          <w:lang w:eastAsia="ru-RU"/>
        </w:rPr>
      </w:pPr>
    </w:p>
    <w:p w:rsidR="00D42D71" w:rsidRPr="00D42D71" w:rsidRDefault="00D42D71" w:rsidP="00D42D71">
      <w:pPr>
        <w:shd w:val="clear" w:color="auto" w:fill="FFFFFF"/>
        <w:spacing w:line="240" w:lineRule="auto"/>
        <w:jc w:val="center"/>
        <w:rPr>
          <w:rFonts w:eastAsia="Times New Roman"/>
          <w:color w:val="000000"/>
          <w:lang w:eastAsia="ru-RU"/>
        </w:rPr>
      </w:pPr>
      <w:proofErr w:type="spellStart"/>
      <w:r w:rsidRPr="00D42D71">
        <w:rPr>
          <w:rFonts w:eastAsia="Times New Roman"/>
          <w:color w:val="000000"/>
          <w:lang w:eastAsia="ru-RU"/>
        </w:rPr>
        <w:t>VI</w:t>
      </w:r>
      <w:proofErr w:type="spellEnd"/>
      <w:r w:rsidRPr="00D42D71">
        <w:rPr>
          <w:rFonts w:eastAsia="Times New Roman"/>
          <w:color w:val="000000"/>
          <w:lang w:eastAsia="ru-RU"/>
        </w:rPr>
        <w:t>. Заключительные положения</w:t>
      </w:r>
    </w:p>
    <w:p w:rsidR="00D42D71" w:rsidRPr="00D42D71" w:rsidRDefault="00D42D71" w:rsidP="00D42D71">
      <w:pPr>
        <w:shd w:val="clear" w:color="auto" w:fill="FFFFFF"/>
        <w:spacing w:line="240" w:lineRule="auto"/>
        <w:jc w:val="both"/>
        <w:rPr>
          <w:rFonts w:eastAsia="Times New Roman"/>
          <w:color w:val="000000"/>
          <w:lang w:eastAsia="ru-RU"/>
        </w:rPr>
      </w:pPr>
      <w:r w:rsidRPr="00D42D71">
        <w:rPr>
          <w:rFonts w:eastAsia="Times New Roman"/>
          <w:color w:val="000000"/>
          <w:lang w:eastAsia="ru-RU"/>
        </w:rPr>
        <w:t>12.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w:t>
      </w:r>
    </w:p>
    <w:p w:rsidR="005D0012" w:rsidRPr="00D42D71" w:rsidRDefault="005D0012" w:rsidP="00D42D71">
      <w:pPr>
        <w:spacing w:line="240" w:lineRule="auto"/>
      </w:pPr>
    </w:p>
    <w:sectPr w:rsidR="005D0012" w:rsidRPr="00D42D71" w:rsidSect="005D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865"/>
    <w:multiLevelType w:val="multilevel"/>
    <w:tmpl w:val="BB7C1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A62842"/>
    <w:multiLevelType w:val="multilevel"/>
    <w:tmpl w:val="2EF02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42D71"/>
    <w:rsid w:val="00164FCD"/>
    <w:rsid w:val="00183EDD"/>
    <w:rsid w:val="00190BED"/>
    <w:rsid w:val="003343EA"/>
    <w:rsid w:val="003B6760"/>
    <w:rsid w:val="00441885"/>
    <w:rsid w:val="004450E9"/>
    <w:rsid w:val="005D0012"/>
    <w:rsid w:val="00612F69"/>
    <w:rsid w:val="006422B5"/>
    <w:rsid w:val="00645F50"/>
    <w:rsid w:val="009D3FF1"/>
    <w:rsid w:val="009E56F0"/>
    <w:rsid w:val="00A341FC"/>
    <w:rsid w:val="00BE3F1F"/>
    <w:rsid w:val="00C00C4C"/>
    <w:rsid w:val="00C041DA"/>
    <w:rsid w:val="00D237A8"/>
    <w:rsid w:val="00D42D71"/>
    <w:rsid w:val="00DB4899"/>
    <w:rsid w:val="00F3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12"/>
  </w:style>
  <w:style w:type="paragraph" w:styleId="1">
    <w:name w:val="heading 1"/>
    <w:basedOn w:val="a"/>
    <w:link w:val="10"/>
    <w:uiPriority w:val="9"/>
    <w:qFormat/>
    <w:rsid w:val="00D42D71"/>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D42D71"/>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perspectiobasic">
    <w:name w:val="perspectio_basic"/>
    <w:basedOn w:val="a1"/>
    <w:uiPriority w:val="99"/>
    <w:rsid w:val="00F37A27"/>
    <w:pPr>
      <w:spacing w:line="24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Autospacing="0" w:afterLines="0" w:afterAutospacing="0"/>
        <w:jc w:val="center"/>
      </w:pPr>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table" w:styleId="a3">
    <w:name w:val="Table Grid"/>
    <w:aliases w:val="Invest2"/>
    <w:basedOn w:val="a1"/>
    <w:rsid w:val="003343EA"/>
    <w:pPr>
      <w:spacing w:line="240" w:lineRule="auto"/>
      <w:ind w:left="567"/>
    </w:pPr>
    <w:rPr>
      <w:rFonts w:ascii="Verdana" w:eastAsia="Times New Roman" w:hAnsi="Verdana"/>
      <w:sz w:val="16"/>
      <w:szCs w:val="20"/>
      <w:lang w:eastAsia="ru-RU"/>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blStylePr w:type="firstRow">
      <w:rPr>
        <w:rFonts w:ascii="Verdana" w:hAnsi="Verdana"/>
        <w:color w:val="000000" w:themeColor="text1"/>
        <w:sz w:val="16"/>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B8CCE4" w:themeFill="accent1" w:themeFillTint="66"/>
      </w:tcPr>
    </w:tblStylePr>
  </w:style>
  <w:style w:type="table" w:customStyle="1" w:styleId="a4">
    <w:name w:val="Инвест (новый)"/>
    <w:basedOn w:val="a1"/>
    <w:uiPriority w:val="99"/>
    <w:qFormat/>
    <w:rsid w:val="00645F50"/>
    <w:pPr>
      <w:spacing w:line="240" w:lineRule="auto"/>
      <w:jc w:val="center"/>
    </w:pPr>
    <w:rPr>
      <w:rFonts w:eastAsia="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Verdana" w:hAnsi="Verdana"/>
        <w:sz w:val="16"/>
      </w:rPr>
      <w:tblPr/>
      <w:tcPr>
        <w:shd w:val="clear" w:color="auto" w:fill="B2B2B2"/>
        <w:vAlign w:val="center"/>
      </w:tcPr>
    </w:tblStylePr>
  </w:style>
  <w:style w:type="table" w:customStyle="1" w:styleId="perspectiobasic1">
    <w:name w:val="perspectio_basic1"/>
    <w:basedOn w:val="a1"/>
    <w:uiPriority w:val="99"/>
    <w:rsid w:val="00164FCD"/>
    <w:pPr>
      <w:spacing w:line="240" w:lineRule="auto"/>
    </w:pPr>
    <w:rPr>
      <w:rFonts w:eastAsia="Times New Roman"/>
      <w:sz w:val="20"/>
      <w:szCs w:val="20"/>
      <w:lang w:eastAsia="ru-RU"/>
    </w:rPr>
    <w:tblPr>
      <w:jc w:val="center"/>
      <w:tblInd w:w="0" w:type="dxa"/>
      <w:tblCellMar>
        <w:top w:w="0" w:type="dxa"/>
        <w:left w:w="108" w:type="dxa"/>
        <w:bottom w:w="0" w:type="dxa"/>
        <w:right w:w="108" w:type="dxa"/>
      </w:tblCellMar>
    </w:tblPr>
    <w:trPr>
      <w:jc w:val="center"/>
    </w:trPr>
    <w:tblStylePr w:type="firstRow">
      <w:pPr>
        <w:wordWrap/>
        <w:spacing w:beforeLines="0" w:beforeAutospacing="0" w:afterLines="0" w:afterAutospacing="0"/>
        <w:jc w:val="center"/>
      </w:pPr>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character" w:customStyle="1" w:styleId="10">
    <w:name w:val="Заголовок 1 Знак"/>
    <w:basedOn w:val="a0"/>
    <w:link w:val="1"/>
    <w:uiPriority w:val="9"/>
    <w:rsid w:val="00D42D71"/>
    <w:rPr>
      <w:rFonts w:eastAsia="Times New Roman"/>
      <w:b/>
      <w:bCs/>
      <w:kern w:val="36"/>
      <w:sz w:val="48"/>
      <w:szCs w:val="48"/>
      <w:lang w:eastAsia="ru-RU"/>
    </w:rPr>
  </w:style>
  <w:style w:type="character" w:customStyle="1" w:styleId="30">
    <w:name w:val="Заголовок 3 Знак"/>
    <w:basedOn w:val="a0"/>
    <w:link w:val="3"/>
    <w:uiPriority w:val="9"/>
    <w:rsid w:val="00D42D71"/>
    <w:rPr>
      <w:rFonts w:eastAsia="Times New Roman"/>
      <w:b/>
      <w:bCs/>
      <w:sz w:val="27"/>
      <w:szCs w:val="27"/>
      <w:lang w:eastAsia="ru-RU"/>
    </w:rPr>
  </w:style>
  <w:style w:type="paragraph" w:styleId="a5">
    <w:name w:val="Normal (Web)"/>
    <w:basedOn w:val="a"/>
    <w:uiPriority w:val="99"/>
    <w:semiHidden/>
    <w:unhideWhenUsed/>
    <w:rsid w:val="00D42D71"/>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473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perspectio</dc:creator>
  <cp:keywords/>
  <dc:description/>
  <cp:lastModifiedBy>perspectio</cp:lastModifiedBy>
  <cp:revision>2</cp:revision>
  <dcterms:created xsi:type="dcterms:W3CDTF">2017-08-09T15:54:00Z</dcterms:created>
  <dcterms:modified xsi:type="dcterms:W3CDTF">2017-08-09T15:55:00Z</dcterms:modified>
</cp:coreProperties>
</file>