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FD3" w:rsidRPr="00914774" w:rsidRDefault="00D17FD3" w:rsidP="00D17F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1477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Определение </w:t>
      </w:r>
      <w:r w:rsidR="00040134" w:rsidRPr="0091477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понятия «</w:t>
      </w:r>
      <w:r w:rsidRPr="0091477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рынка</w:t>
      </w:r>
      <w:r w:rsidR="00040134" w:rsidRPr="0091477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 как</w:t>
      </w:r>
      <w:r w:rsidR="002B1FE7" w:rsidRPr="0091477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основной</w:t>
      </w:r>
      <w:r w:rsidR="00040134" w:rsidRPr="0091477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составляющей понятия «рыночная стоимость»</w:t>
      </w:r>
    </w:p>
    <w:p w:rsidR="002B1FE7" w:rsidRPr="00914774" w:rsidRDefault="002B1FE7" w:rsidP="002B1FE7">
      <w:pPr>
        <w:spacing w:after="0" w:line="360" w:lineRule="auto"/>
        <w:ind w:left="567" w:hanging="567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14774">
        <w:rPr>
          <w:rFonts w:ascii="Times New Roman" w:hAnsi="Times New Roman" w:cs="Times New Roman"/>
          <w:i/>
          <w:color w:val="000000"/>
          <w:sz w:val="24"/>
          <w:szCs w:val="24"/>
        </w:rPr>
        <w:t>Скоркин Сергей Сергеевич, специалист компании «Перспектива»</w:t>
      </w:r>
    </w:p>
    <w:p w:rsidR="00040134" w:rsidRPr="00914774" w:rsidRDefault="00040134" w:rsidP="00D17FD3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17FD3" w:rsidRPr="00914774" w:rsidRDefault="00D17FD3" w:rsidP="00D17F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Рыночная стоимость является одним из </w:t>
      </w:r>
      <w:r w:rsidR="004D09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ключевых</w:t>
      </w:r>
      <w:r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понятий оценочной деятельности.</w:t>
      </w:r>
    </w:p>
    <w:p w:rsidR="00DA71CD" w:rsidRPr="00DA71CD" w:rsidRDefault="00DA71CD" w:rsidP="00DA71C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A71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Классические экономисты, такие как </w:t>
      </w:r>
      <w:hyperlink r:id="rId8" w:tooltip="Смит, Адам" w:history="1">
        <w:r w:rsidRPr="00DA71CD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Адам Смит</w:t>
        </w:r>
      </w:hyperlink>
      <w:r w:rsidRPr="00DA71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 </w:t>
      </w:r>
      <w:hyperlink r:id="rId9" w:tooltip="Рикардо, Давид" w:history="1">
        <w:r w:rsidRPr="00DA71CD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Давид Рикардо</w:t>
        </w:r>
      </w:hyperlink>
      <w:r w:rsidRPr="00DA71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раздельно рассматривали меновую стоимость (способность товаров обмениваться на другие) и потребительную стоимость (</w:t>
      </w:r>
      <w:hyperlink r:id="rId10" w:tooltip="Полезность" w:history="1">
        <w:r w:rsidRPr="00DA71CD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полезность</w:t>
        </w:r>
      </w:hyperlink>
      <w:r w:rsidRPr="00DA71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способность продукта удовлетворять какую-либо потребность).</w:t>
      </w:r>
    </w:p>
    <w:p w:rsidR="00DA71CD" w:rsidRPr="00DA71CD" w:rsidRDefault="00DA71CD" w:rsidP="00DA71C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A71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Меновая стоимость – основа количественных соотношений при </w:t>
      </w:r>
      <w:hyperlink r:id="rId11" w:tooltip="Обмен (экономика)" w:history="1">
        <w:r w:rsidRPr="00DA71CD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добровольном обмене</w:t>
        </w:r>
      </w:hyperlink>
      <w:r w:rsidRPr="00DA71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12" w:tooltip="Товар" w:history="1">
        <w:r w:rsidRPr="00DA71CD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товарами</w:t>
        </w:r>
      </w:hyperlink>
      <w:r w:rsidRPr="00DA71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 собственниками. </w:t>
      </w:r>
    </w:p>
    <w:p w:rsidR="00DA71CD" w:rsidRPr="007970B3" w:rsidRDefault="00DA71CD" w:rsidP="00DA71C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970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Товар </w:t>
      </w:r>
      <w:r w:rsidRPr="00DA71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7970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продукт </w:t>
      </w:r>
      <w:hyperlink r:id="rId13" w:tooltip="Труд" w:history="1">
        <w:r w:rsidRPr="00DA71CD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труда</w:t>
        </w:r>
      </w:hyperlink>
      <w:r w:rsidRPr="007970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произведённый для продажи (или шире </w:t>
      </w:r>
      <w:r w:rsidRPr="00DA71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7970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обмена), а не для собственного потребления.</w:t>
      </w:r>
    </w:p>
    <w:p w:rsidR="00DA71CD" w:rsidRPr="00DA71CD" w:rsidRDefault="00DA71CD" w:rsidP="00DA71C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A71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Зафиксируем два данных обстоятельства: товар – </w:t>
      </w:r>
      <w:r w:rsidRPr="007970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продукт </w:t>
      </w:r>
      <w:hyperlink r:id="rId14" w:tooltip="Труд" w:history="1">
        <w:r w:rsidRPr="00DA71CD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труда</w:t>
        </w:r>
      </w:hyperlink>
      <w:r w:rsidRPr="007970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произведённый для продажи</w:t>
      </w:r>
      <w:r w:rsidRPr="00DA71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Меновая стоимость – основа количественных соотношений.</w:t>
      </w:r>
    </w:p>
    <w:p w:rsidR="00DA71CD" w:rsidRDefault="00DA71CD" w:rsidP="00D17F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Рыночная стоимость является частным случаем меновой стоимости. </w:t>
      </w:r>
    </w:p>
    <w:p w:rsidR="00D17FD3" w:rsidRPr="00914774" w:rsidRDefault="00D17FD3" w:rsidP="00D17F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Федеральный закон «Об оценочной деятельности</w:t>
      </w:r>
      <w:r w:rsidR="00445A6E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Российской Федерации</w:t>
      </w:r>
      <w:r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содержит следующее определение рыночной стоимости:</w:t>
      </w:r>
    </w:p>
    <w:p w:rsidR="00D17FD3" w:rsidRPr="00914774" w:rsidRDefault="00D17FD3" w:rsidP="00D17F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 рыночной стоимостью объекта оценки понимается наиболее вероятная цена, по которой данный объект оценки может быть отчужден на </w:t>
      </w:r>
      <w:r w:rsidRPr="00914774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открытом рынке в условиях конкуренции</w:t>
      </w:r>
      <w:r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когда стороны сделки действуют разумно, располагая всей необходимой информацией, а на величине цены сделки не отражаются какие-либо чрезвычайные обстоятельства, то есть когда:</w:t>
      </w:r>
    </w:p>
    <w:p w:rsidR="00D17FD3" w:rsidRPr="00914774" w:rsidRDefault="00D17FD3" w:rsidP="00D17FD3">
      <w:pPr>
        <w:pStyle w:val="a9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 из сторон сделки не обязана отчуждать объект оценки, а другая сторона не обязана принимать исполнение;</w:t>
      </w:r>
    </w:p>
    <w:p w:rsidR="00D17FD3" w:rsidRPr="00914774" w:rsidRDefault="00D17FD3" w:rsidP="00D17FD3">
      <w:pPr>
        <w:pStyle w:val="a9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dst100019"/>
      <w:bookmarkEnd w:id="0"/>
      <w:r w:rsidRPr="00914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стороны сделки хорошо осведомлены о предмете сделки и действуют в своих интересах;</w:t>
      </w:r>
    </w:p>
    <w:p w:rsidR="00D17FD3" w:rsidRPr="00914774" w:rsidRDefault="00D17FD3" w:rsidP="00D17FD3">
      <w:pPr>
        <w:pStyle w:val="a9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dst100177"/>
      <w:bookmarkEnd w:id="1"/>
      <w:r w:rsidRPr="00914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 оценки представлен на открытом рынке посредством публичной оферты, типичной для аналогичных объектов оценки;</w:t>
      </w:r>
    </w:p>
    <w:p w:rsidR="00D17FD3" w:rsidRPr="00914774" w:rsidRDefault="00D17FD3" w:rsidP="00D17FD3">
      <w:pPr>
        <w:pStyle w:val="a9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dst100021"/>
      <w:bookmarkEnd w:id="2"/>
      <w:r w:rsidRPr="00914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цена сделки представляет собой разумное вознаграждение за объект оценки и принуждения к совершению сделки в отношении сторон сделки с чьей-либо стороны не было;</w:t>
      </w:r>
    </w:p>
    <w:p w:rsidR="00D17FD3" w:rsidRPr="00914774" w:rsidRDefault="00D17FD3" w:rsidP="00D17FD3">
      <w:pPr>
        <w:pStyle w:val="a9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dst100022"/>
      <w:bookmarkEnd w:id="3"/>
      <w:r w:rsidRPr="00914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платеж за объект оценки выражен в денежной форме </w:t>
      </w:r>
      <w:r w:rsidRPr="0091477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[1]</w:t>
      </w:r>
      <w:r w:rsidRPr="00914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17FD3" w:rsidRPr="00914774" w:rsidRDefault="00D17FD3" w:rsidP="00D17FD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D0F25" w:rsidRPr="00914774" w:rsidRDefault="00AD0F25" w:rsidP="00AD0F2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147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«Наиболее вероятная цена» – параметр, который необходимо </w:t>
      </w:r>
      <w:r w:rsidR="00445A6E" w:rsidRPr="009147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определить</w:t>
      </w:r>
      <w:r w:rsidRPr="009147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в процессе оценки рыночной стоимости.</w:t>
      </w:r>
    </w:p>
    <w:p w:rsidR="007A11EC" w:rsidRDefault="007A11EC" w:rsidP="00BE04D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У понятия цены имеется огромное количество различных определений. </w:t>
      </w:r>
    </w:p>
    <w:p w:rsidR="007A11EC" w:rsidRPr="007A11EC" w:rsidRDefault="007A11EC" w:rsidP="00BE04D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7A11E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Классическим определением цены — является «выраженная в деньгах стоимость единицы произведенного товара». </w:t>
      </w:r>
    </w:p>
    <w:p w:rsidR="00BE04DE" w:rsidRDefault="00433C27" w:rsidP="00BE04D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Более развернутое определение выглядит следующий образом: «ц</w:t>
      </w:r>
      <w:r w:rsidR="00BE04DE" w:rsidRPr="00BE04D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ена </w:t>
      </w:r>
      <w:r w:rsidR="007A11EC" w:rsidRPr="009147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BE04DE" w:rsidRPr="00BE04D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количество денег (товаров, услуг), в обмен на которые продавец готов (согласен) передать (продать), а покупатель согласен (готов) получить (купить) единицу товара (услуги)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BE04DE" w:rsidRPr="00BE04D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7A11EC" w:rsidRPr="00BE04DE" w:rsidRDefault="007A11EC" w:rsidP="00BE04D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BE04DE" w:rsidRDefault="007A11EC" w:rsidP="00BE04D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Из данного определения следует, что</w:t>
      </w:r>
      <w:r w:rsidR="00BE04DE" w:rsidRPr="00BE04D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цена является не характеристикой самого товара, а характеристикой отношений между продавцом и покупателем по поводу данного товара.</w:t>
      </w:r>
    </w:p>
    <w:p w:rsidR="00BE04DE" w:rsidRPr="00914774" w:rsidRDefault="00BE04DE" w:rsidP="00BE04D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147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Сверх того, определению подлежит не просто цена, но «</w:t>
      </w:r>
      <w:r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наиболее вероятная цена», то есть цена, на которую </w:t>
      </w:r>
      <w:r w:rsidRPr="009147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приходится максимум функции распределения, наиболее часто встречающаяся цена товара с такими же характеристиками, которыми обладает объект оценки. </w:t>
      </w:r>
    </w:p>
    <w:p w:rsidR="00D17FD3" w:rsidRPr="00914774" w:rsidRDefault="00D17FD3" w:rsidP="00D17FD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147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Объект оценки – объект, подлежащий исследованию, в процессе установления рыночной стоимости. </w:t>
      </w:r>
    </w:p>
    <w:p w:rsidR="00AA0613" w:rsidRPr="00AA0613" w:rsidRDefault="00AA0613" w:rsidP="00AA06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AA061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 объектам оценки относятся:</w:t>
      </w:r>
    </w:p>
    <w:p w:rsidR="00AA0613" w:rsidRPr="00AA0613" w:rsidRDefault="00AA0613" w:rsidP="00AA0613">
      <w:pPr>
        <w:pStyle w:val="a9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dst100027"/>
      <w:bookmarkEnd w:id="4"/>
      <w:r w:rsidRPr="00AA0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отдельные материальные объекты (вещи);</w:t>
      </w:r>
    </w:p>
    <w:p w:rsidR="00AA0613" w:rsidRPr="00AA0613" w:rsidRDefault="00AA0613" w:rsidP="00AA0613">
      <w:pPr>
        <w:pStyle w:val="a9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dst100028"/>
      <w:bookmarkEnd w:id="5"/>
      <w:r w:rsidRPr="00AA0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совокупность вещей, составляющих имущество лица, в том числе имущество определенного вида (движимое или недвижимое, в том числе предприятия);</w:t>
      </w:r>
    </w:p>
    <w:p w:rsidR="00AA0613" w:rsidRPr="00AA0613" w:rsidRDefault="00AA0613" w:rsidP="00AA0613">
      <w:pPr>
        <w:pStyle w:val="a9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dst100029"/>
      <w:bookmarkEnd w:id="6"/>
      <w:r w:rsidRPr="00AA0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собственности и </w:t>
      </w:r>
      <w:hyperlink r:id="rId15" w:anchor="dst101158" w:history="1">
        <w:r w:rsidRPr="00AA061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иные вещные права</w:t>
        </w:r>
      </w:hyperlink>
      <w:r w:rsidRPr="00AA0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имущество или отдельные вещи из состава имущества;</w:t>
      </w:r>
    </w:p>
    <w:p w:rsidR="00AA0613" w:rsidRPr="00AA0613" w:rsidRDefault="00AA0613" w:rsidP="00AA0613">
      <w:pPr>
        <w:pStyle w:val="a9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dst100030"/>
      <w:bookmarkEnd w:id="7"/>
      <w:r w:rsidRPr="00AA0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 требования, обязательства (долги);</w:t>
      </w:r>
    </w:p>
    <w:p w:rsidR="00AA0613" w:rsidRPr="00AA0613" w:rsidRDefault="00AA0613" w:rsidP="00AA0613">
      <w:pPr>
        <w:pStyle w:val="a9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dst100031"/>
      <w:bookmarkEnd w:id="8"/>
      <w:r w:rsidRPr="00AA0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работы, услуги, информация;</w:t>
      </w:r>
    </w:p>
    <w:p w:rsidR="00AA0613" w:rsidRPr="00AA0613" w:rsidRDefault="00AA0613" w:rsidP="00AA0613">
      <w:pPr>
        <w:pStyle w:val="a9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dst100032"/>
      <w:bookmarkEnd w:id="9"/>
      <w:r w:rsidRPr="00AA0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объекты гражданских прав, в отношении которых</w:t>
      </w:r>
      <w:r w:rsidR="00673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6" w:anchor="dst72" w:history="1">
        <w:r w:rsidRPr="00AA061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законодательством</w:t>
        </w:r>
      </w:hyperlink>
      <w:r w:rsidR="00673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0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 установлена возможность их участия в гражданском обороте</w:t>
      </w:r>
      <w:r w:rsidR="007A1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11EC" w:rsidRPr="0091477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[1]</w:t>
      </w:r>
      <w:r w:rsidRPr="00AA0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A0613" w:rsidRDefault="00AA0613" w:rsidP="00D17FD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D17FD3" w:rsidRPr="00914774" w:rsidRDefault="00D17FD3" w:rsidP="00D17FD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147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Учитывая, что обязательным условием отнесения материального или </w:t>
      </w:r>
      <w:r w:rsidR="0067389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нематериального</w:t>
      </w:r>
      <w:r w:rsidRPr="009147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объекта к классу объектов оценки является возможность «отчуждения на открытом рынке», объект оценки всегда является </w:t>
      </w:r>
      <w:r w:rsidRPr="0067389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товаром</w:t>
      </w:r>
      <w:r w:rsidR="0067389B" w:rsidRPr="0067389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(в широком смысле слова</w:t>
      </w:r>
      <w:r w:rsidR="00C4776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), т.е. </w:t>
      </w:r>
      <w:r w:rsidR="0067389B" w:rsidRPr="0067389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продукт</w:t>
      </w:r>
      <w:r w:rsidR="00C4776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ом</w:t>
      </w:r>
      <w:r w:rsidR="0067389B" w:rsidRPr="0067389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7" w:tooltip="Труд" w:history="1">
        <w:r w:rsidR="0067389B" w:rsidRPr="0067389B">
          <w:rPr>
            <w:rFonts w:ascii="Times New Roman" w:eastAsia="Calibri" w:hAnsi="Times New Roman" w:cs="Times New Roman"/>
            <w:color w:val="000000"/>
            <w:sz w:val="24"/>
            <w:szCs w:val="24"/>
            <w:shd w:val="clear" w:color="auto" w:fill="FFFFFF"/>
          </w:rPr>
          <w:t>труда</w:t>
        </w:r>
      </w:hyperlink>
      <w:r w:rsidR="0067389B" w:rsidRPr="0067389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, произведённ</w:t>
      </w:r>
      <w:r w:rsidR="00C4776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ым</w:t>
      </w:r>
      <w:r w:rsidR="0067389B" w:rsidRPr="0067389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для продажи</w:t>
      </w:r>
      <w:r w:rsidR="0067389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, а не для собственного потребления</w:t>
      </w:r>
      <w:r w:rsidRPr="009147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AD0F25" w:rsidRPr="00914774" w:rsidRDefault="00D17FD3" w:rsidP="00D17F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47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Из приведенных рассуждений можно сделать вывод, что </w:t>
      </w:r>
      <w:r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процессе определения рыночной стоимости моделируется ситуация купли-продажи </w:t>
      </w:r>
      <w:r w:rsidR="00433C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продукта труда</w:t>
      </w:r>
      <w:r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по своим характеристикам ассоциируемого с объектом оценки. </w:t>
      </w:r>
    </w:p>
    <w:p w:rsidR="00AD0F25" w:rsidRPr="00914774" w:rsidRDefault="00AD0F25" w:rsidP="00AD0F2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147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Требование к разумному действию сторон и исключения из модели ситуации, когда на стоимости отражаются чрезвычайные обстоятельства</w:t>
      </w:r>
      <w:r w:rsidR="00D056D0" w:rsidRPr="009147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9147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056D0" w:rsidRPr="009147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представляют собой</w:t>
      </w:r>
      <w:r w:rsidRPr="009147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ограничения, накладываемые на моделируемую ситуацию.</w:t>
      </w:r>
    </w:p>
    <w:p w:rsidR="00D17FD3" w:rsidRPr="00914774" w:rsidRDefault="00AD0F25" w:rsidP="00D17F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частности,</w:t>
      </w:r>
      <w:r w:rsidR="00D17FD3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обязанность отчуждения или приема сделки могут устанавливаться судом или законом. Такие сделки, как и сделки (или предложения), в отношении которых имеются подозрения в принуждении одной из сторон к их совершению</w:t>
      </w:r>
      <w:r w:rsidR="00AA06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D17FD3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должны приниматься во внимание при моделировании рыночной стоимости объекта оценки. </w:t>
      </w:r>
    </w:p>
    <w:p w:rsidR="007F2064" w:rsidRPr="00914774" w:rsidRDefault="00D056D0" w:rsidP="007F206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="007F2064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F2064" w:rsidRPr="009147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чрезвычайным обстоятельствам </w:t>
      </w:r>
      <w:r w:rsidRPr="009147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необходимо</w:t>
      </w:r>
      <w:r w:rsidR="007F2064" w:rsidRPr="0091477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отнести также с</w:t>
      </w:r>
      <w:r w:rsidR="007F2064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делки, совершенные под влиянием насилия или угрозы (ст. 179 ГК РФ); а также сделки на крайне невыгодных </w:t>
      </w:r>
      <w:hyperlink r:id="rId18" w:anchor="dst100068" w:history="1">
        <w:r w:rsidR="007F2064" w:rsidRPr="00914774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условиях</w:t>
        </w:r>
      </w:hyperlink>
      <w:r w:rsidR="007F2064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которую лицо было вынуждено совершить вследствие стечения тяжелых обстоятельств, чем другая сторона воспользовалась (кабальная сделка). Такие сделки могут быть признан</w:t>
      </w:r>
      <w:r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="007F2064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судом недействительн</w:t>
      </w:r>
      <w:r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ыми</w:t>
      </w:r>
      <w:r w:rsidR="007F2064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иску потерпевшего (ст. 179 ГК РФ)</w:t>
      </w:r>
      <w:r w:rsidR="00DE3EB0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E3EB0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[</w:t>
      </w:r>
      <w:r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2</w:t>
      </w:r>
      <w:r w:rsidR="00DE3EB0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]</w:t>
      </w:r>
      <w:r w:rsidR="007F2064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F2064" w:rsidRPr="00914774" w:rsidRDefault="007F2064" w:rsidP="007F206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Эти случаи, по всей видимости</w:t>
      </w:r>
      <w:r w:rsidR="003155C6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относятся</w:t>
      </w:r>
      <w:r w:rsidR="003155C6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155C6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также к</w:t>
      </w:r>
      <w:r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требованию о «разумном вознаграждении за объект</w:t>
      </w:r>
      <w:r w:rsidRPr="00914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отсутствии принуждения к совершению сделки</w:t>
      </w:r>
      <w:r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». </w:t>
      </w:r>
    </w:p>
    <w:p w:rsidR="00AD0F25" w:rsidRPr="00914774" w:rsidRDefault="00AD0F25" w:rsidP="00AD0F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Юридическая формула «действия в своих интересах» означает не что иное, как действия по своей собственной инициативе. </w:t>
      </w:r>
    </w:p>
    <w:p w:rsidR="00513C8B" w:rsidRPr="00513C8B" w:rsidRDefault="00513C8B" w:rsidP="00513C8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10" w:name="dst102070"/>
      <w:bookmarkEnd w:id="10"/>
      <w:r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Согласно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п. 2 </w:t>
      </w:r>
      <w:hyperlink r:id="rId19" w:tgtFrame="_blank" w:history="1">
        <w:r w:rsidRPr="00914774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 xml:space="preserve">ст. </w:t>
        </w:r>
        <w:r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435</w:t>
        </w:r>
        <w:r w:rsidRPr="00914774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 xml:space="preserve"> ГК РФ</w:t>
        </w:r>
      </w:hyperlink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Публичной офертой называется п</w:t>
      </w:r>
      <w:r w:rsidRPr="00513C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редложение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</w:t>
      </w:r>
      <w:r w:rsidRPr="00513C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одержащее все существенные условия договора, из которого усматривается воля лица, делающего предложение, заключить договор на указанных в предложении условиях с любым, кто отзовется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66F20" w:rsidRPr="00914774" w:rsidRDefault="00513C8B" w:rsidP="00A66F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отношении розничной купли-продажи</w:t>
      </w:r>
      <w:r w:rsidR="00D17FD3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hyperlink r:id="rId20" w:tgtFrame="_blank" w:history="1">
        <w:r w:rsidR="00D17FD3" w:rsidRPr="00914774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 xml:space="preserve">ст. </w:t>
        </w:r>
        <w:r w:rsidR="00A66F20" w:rsidRPr="00914774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494</w:t>
        </w:r>
        <w:r w:rsidR="00D17FD3" w:rsidRPr="00914774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 xml:space="preserve"> ГК РФ</w:t>
        </w:r>
      </w:hyperlink>
      <w:r>
        <w:rPr>
          <w:color w:val="000000"/>
        </w:rPr>
        <w:t>)</w:t>
      </w:r>
      <w:r w:rsidR="00D17FD3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публичная оферта – это </w:t>
      </w:r>
      <w:r w:rsidR="00A66F20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предложение товара в его рекламе, каталогах и описаниях товаров, обращенных к неопределенному кругу лиц, если оно содержит все существенные условия д</w:t>
      </w:r>
      <w:r w:rsidR="00C87E5D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оговора розничной купли-продажи, из которого усматривается воля лица, делающего предложение, заключить договор на указанных в предложении условиях с любым, кто отзовется</w:t>
      </w:r>
      <w:r w:rsidR="00DE3EB0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E3EB0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[</w:t>
      </w:r>
      <w:r w:rsidR="00D056D0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2</w:t>
      </w:r>
      <w:r w:rsidR="00DE3EB0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]</w:t>
      </w:r>
      <w:r w:rsidR="00C87E5D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66F20" w:rsidRPr="00914774" w:rsidRDefault="00A66F20" w:rsidP="00A66F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Выставление в месте продажи (на прилавках, в витринах и т.п.) товаров, демонстрация их образцов или предоставление сведений о продаваемых товарах (описаний, каталогов, фотоснимков товаров и т.п.) в месте их продажи признается публичной офертой независимо от того, указаны ли цена и другие существенные условия </w:t>
      </w:r>
      <w:r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договора розничной купли-продажи, за исключением случая, когда продавец явно определил, что соответствующие товары не предназначены для продажи.</w:t>
      </w:r>
    </w:p>
    <w:p w:rsidR="00D17FD3" w:rsidRPr="00914774" w:rsidRDefault="00D17FD3" w:rsidP="00D17F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 этого определения мы можем выделить два признака, присущие публичной оферте:</w:t>
      </w:r>
    </w:p>
    <w:p w:rsidR="00D17FD3" w:rsidRPr="00914774" w:rsidRDefault="00D17FD3" w:rsidP="00D17FD3">
      <w:pPr>
        <w:numPr>
          <w:ilvl w:val="0"/>
          <w:numId w:val="2"/>
        </w:numPr>
        <w:spacing w:after="0" w:line="360" w:lineRule="auto"/>
        <w:ind w:left="5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Публичная оферта должна быть адресована неопределенному кругу лиц;</w:t>
      </w:r>
    </w:p>
    <w:p w:rsidR="00D17FD3" w:rsidRPr="00914774" w:rsidRDefault="00D17FD3" w:rsidP="00CD283A">
      <w:pPr>
        <w:numPr>
          <w:ilvl w:val="0"/>
          <w:numId w:val="2"/>
        </w:numPr>
        <w:spacing w:after="0" w:line="360" w:lineRule="auto"/>
        <w:ind w:left="5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ней указаны основные условия договора </w:t>
      </w:r>
      <w:r w:rsidR="00C87E5D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купли-продажи</w:t>
      </w:r>
      <w:r w:rsidR="00C87E5D" w:rsidRPr="00914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4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выражается намерение заключить договор с каждым, кто отзовется на предложение.</w:t>
      </w:r>
    </w:p>
    <w:p w:rsidR="00D056D0" w:rsidRPr="00914774" w:rsidRDefault="00D056D0" w:rsidP="00CD283A">
      <w:pPr>
        <w:numPr>
          <w:ilvl w:val="0"/>
          <w:numId w:val="2"/>
        </w:numPr>
        <w:spacing w:after="0" w:line="360" w:lineRule="auto"/>
        <w:ind w:left="5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Выставление в месте продажи товаров, демонстрация их образцов или предоставление сведений о продаваемых товарах в месте их продажи</w:t>
      </w:r>
      <w:r w:rsidR="00201098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также</w:t>
      </w:r>
      <w:r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признается публичной офертой</w:t>
      </w:r>
      <w:r w:rsidR="00201098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01098" w:rsidRPr="00914774" w:rsidRDefault="00201098" w:rsidP="0004013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17FD3" w:rsidRPr="00914774" w:rsidRDefault="00D17FD3" w:rsidP="0004013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 неопределенным кругом лиц понимаются те лица, которые не могут быть заранее определены в качестве получателя информации </w:t>
      </w:r>
      <w:r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[</w:t>
      </w:r>
      <w:r w:rsidR="00201098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3</w:t>
      </w:r>
      <w:r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]</w:t>
      </w:r>
      <w:r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AD0F25" w:rsidRPr="00914774" w:rsidRDefault="000A1997" w:rsidP="0004013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Пока, казалось бы</w:t>
      </w:r>
      <w:r w:rsidR="00CF4CA9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всё понятно. Осталось разобраться с </w:t>
      </w:r>
      <w:r w:rsidR="00CF4CA9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понятием </w:t>
      </w:r>
      <w:r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914774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открыты</w:t>
      </w:r>
      <w:r w:rsidR="00CF4CA9" w:rsidRPr="00914774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й</w:t>
      </w:r>
      <w:r w:rsidRPr="00914774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рын</w:t>
      </w:r>
      <w:r w:rsidR="00CF4CA9" w:rsidRPr="00914774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ок, в условиях конкуренции»</w:t>
      </w:r>
      <w:r w:rsidRPr="00914774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. </w:t>
      </w:r>
    </w:p>
    <w:p w:rsidR="00AD0F25" w:rsidRPr="00914774" w:rsidRDefault="00211CEA" w:rsidP="0004013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21" w:history="1">
        <w:r w:rsidR="00277245" w:rsidRPr="00914774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Открытый рынок</w:t>
        </w:r>
      </w:hyperlink>
      <w:r w:rsidR="00277245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— рынок, на котором может торговать любой субъект и цены которого определяются только спросом и предложением.</w:t>
      </w:r>
      <w:r w:rsidR="00CF4CA9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E30564" w:rsidRPr="00914774" w:rsidRDefault="00CF4CA9" w:rsidP="0004013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Итак, мы подошли к самому интересному в определении понятия рыночной стоимости, к</w:t>
      </w:r>
      <w:r w:rsidR="00201098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самому</w:t>
      </w:r>
      <w:r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понятию рынка.</w:t>
      </w:r>
      <w:r w:rsidR="00613223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1F4175" w:rsidRPr="00914774" w:rsidRDefault="00201098" w:rsidP="0004013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Несмотря на всю очевидную важность данного понятия, в</w:t>
      </w:r>
      <w:r w:rsidR="001F4175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законе </w:t>
      </w:r>
      <w:r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«О</w:t>
      </w:r>
      <w:r w:rsidR="001F4175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 оценочной деятельности</w:t>
      </w:r>
      <w:r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1F4175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оно</w:t>
      </w:r>
      <w:r w:rsidR="001F4175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раскрывается. </w:t>
      </w:r>
      <w:r w:rsidR="00CF4CA9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Таким образом</w:t>
      </w:r>
      <w:r w:rsidR="001F4175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предполагается, что данное понятие</w:t>
      </w:r>
      <w:r w:rsidR="00CF4CA9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874F4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однозначно воспринимается на интуитивном уровне и (или) </w:t>
      </w:r>
      <w:r w:rsidR="00CF4CA9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является общеизвестным и устоявшимся (по крайней мере</w:t>
      </w:r>
      <w:r w:rsidR="00E30564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CF4CA9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среде специалистов)</w:t>
      </w:r>
      <w:r w:rsidR="001F4175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Так ли это?</w:t>
      </w:r>
    </w:p>
    <w:p w:rsidR="00F874F4" w:rsidRPr="00914774" w:rsidRDefault="00F874F4" w:rsidP="00F874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«Рынок» в контексте закона «Об оценочной деятельности в РФ» – это рынок товаров, аналогичных объекту оценки, то есть некая среда, в которой происходит оборот товаров, аналогичных объекту оценки. </w:t>
      </w:r>
      <w:r w:rsidR="00201098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Ни больше и ни меньше. </w:t>
      </w:r>
      <w:r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пользу данной интуитивной «догадки» свидетельству</w:t>
      </w:r>
      <w:r w:rsidR="00201098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r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 требования к анализу рынка, приведенные в Федеральных стандартах оценки: </w:t>
      </w:r>
    </w:p>
    <w:p w:rsidR="00F874F4" w:rsidRPr="00914774" w:rsidRDefault="00F874F4" w:rsidP="00F874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«Для определения стоимости недвижимости оценщик исследует рынок в тех его сегментах, к которым относ</w:t>
      </w:r>
      <w:r w:rsidR="00E00559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тся фактическое использование оцениваемого объекта и другие виды использования, необходимые для определения</w:t>
      </w:r>
      <w:r w:rsidR="00A66F20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его стоимости»;</w:t>
      </w:r>
    </w:p>
    <w:p w:rsidR="00F874F4" w:rsidRPr="00914774" w:rsidRDefault="004C7C50" w:rsidP="00F874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процессе анализа рынка недвижимости </w:t>
      </w:r>
      <w:r w:rsidR="00424F5D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среди прочего</w:t>
      </w:r>
      <w:r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осуществляется </w:t>
      </w:r>
      <w:r w:rsidR="00F874F4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«анализ фактических данных о ценах сделок и (или) предложений с объектами недвижимости из сегментов рынка, к которым может быть отнесен оцениваемый объект при фактическом, а также при альтернативных вариантах его использования»</w:t>
      </w:r>
      <w:r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[4]</w:t>
      </w:r>
      <w:r w:rsidR="00A66F20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874F4" w:rsidRPr="00914774" w:rsidRDefault="00F874F4" w:rsidP="00F874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То есть сегмент рынка, к которому относится </w:t>
      </w:r>
      <w:r w:rsidR="004177A4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объект оценки</w:t>
      </w:r>
      <w:r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4177A4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определяется </w:t>
      </w:r>
      <w:r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«фактическ</w:t>
      </w:r>
      <w:r w:rsidR="004177A4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="004177A4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или альтернативн</w:t>
      </w:r>
      <w:r w:rsidR="004177A4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м» (определенн</w:t>
      </w:r>
      <w:r w:rsidR="00201098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 на основании анализа наиболее эффективного использования)</w:t>
      </w:r>
      <w:r w:rsidR="004177A4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использованием объекта оценки, </w:t>
      </w:r>
      <w:r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 есть, в конечном счете, его полезными</w:t>
      </w:r>
      <w:r w:rsidR="004177A4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(потребительскими)</w:t>
      </w:r>
      <w:r w:rsidR="00201098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свойствами, а отнесение к тому или иному сегменту рынка осуществляется на основе </w:t>
      </w:r>
      <w:r w:rsidR="00E00559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сопоставления</w:t>
      </w:r>
      <w:r w:rsidR="00201098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этих свойств. </w:t>
      </w:r>
    </w:p>
    <w:p w:rsidR="00F874F4" w:rsidRPr="00914774" w:rsidRDefault="00F874F4" w:rsidP="00F874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Необходимо отметить, что «сегмент рынка» и «рынок» в данном случае – синонимы, ибо рыночную стоимость надлежит искать на «открытом рынке», а отбор исходных данных производить из «сегментов рынка», к которым может быть отнесен оцениваемый объект. То есть каждый отдельный </w:t>
      </w:r>
      <w:r w:rsidR="00E00559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рынок</w:t>
      </w:r>
      <w:r w:rsidR="00E00559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первичный, вторичный, розничный, оптовый, в то же время является сегментом некоего более крупного рынка, например, рынка недвижимости в целом. </w:t>
      </w:r>
    </w:p>
    <w:p w:rsidR="002B5C58" w:rsidRPr="00914774" w:rsidRDefault="00C84678" w:rsidP="0004013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Итак, мы поняли, что подразумевается под рынком в нормативных актах, регулирующих оценочную деятельность. Рынок – это рынок товаров, «отнесенных к оп</w:t>
      </w:r>
      <w:r w:rsidR="00424F5D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ределенному виду использования».</w:t>
      </w:r>
    </w:p>
    <w:p w:rsidR="00E30564" w:rsidRPr="00914774" w:rsidRDefault="002B5C58" w:rsidP="0004013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Однако такое толкование рынка </w:t>
      </w:r>
      <w:r w:rsidR="00F874F4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позволяет</w:t>
      </w:r>
      <w:r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ответить на  ряд чисто практических вопрос</w:t>
      </w:r>
      <w:r w:rsidR="00A66F20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</w:t>
      </w:r>
      <w:r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275E32" w:rsidRPr="00914774" w:rsidRDefault="00E00559" w:rsidP="0004013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1) </w:t>
      </w:r>
      <w:r w:rsidR="00275E32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Является ли, например, рынок </w:t>
      </w:r>
      <w:r w:rsidR="00CD283A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товаров</w:t>
      </w:r>
      <w:r w:rsidR="00275E32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CD283A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реализуемых на аукционе</w:t>
      </w:r>
      <w:r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CD283A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</w:t>
      </w:r>
      <w:r w:rsidR="00275E32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D283A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рынок товаров, реализуемых при</w:t>
      </w:r>
      <w:r w:rsidR="00AC653B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помощи </w:t>
      </w:r>
      <w:r w:rsidR="00C87E5D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веб-сайт</w:t>
      </w:r>
      <w:r w:rsidR="00AC653B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C87E5D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интернет-</w:t>
      </w:r>
      <w:r w:rsidR="00AC653B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магазина</w:t>
      </w:r>
      <w:r w:rsidR="00275E32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одним и тем же рынком</w:t>
      </w:r>
      <w:r w:rsidR="004D1CF1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(сегментом рынка)</w:t>
      </w:r>
      <w:r w:rsidR="002B5C58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75E32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 всеми вытекающими </w:t>
      </w:r>
      <w:r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отсюда</w:t>
      </w:r>
      <w:r w:rsidR="00275E32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методологическими последствиями.</w:t>
      </w:r>
      <w:r w:rsidR="00F874F4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75E32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Отвечает ли вообще цена</w:t>
      </w:r>
      <w:r w:rsidR="001F4175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определенная в результате аукционных торгов,</w:t>
      </w:r>
      <w:r w:rsidR="00275E32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критериям рыночной стоимости</w:t>
      </w:r>
      <w:r w:rsidR="002B5C58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перечисленным в </w:t>
      </w:r>
      <w:r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законе</w:t>
      </w:r>
      <w:r w:rsidR="002B5C58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«Об оценочной деятельности</w:t>
      </w:r>
      <w:r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РФ</w:t>
      </w:r>
      <w:r w:rsidR="002B5C58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275E32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="004943BC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D1CF1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Явля</w:t>
      </w:r>
      <w:r w:rsidR="00424F5D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r w:rsidR="004D1CF1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тся ли </w:t>
      </w:r>
      <w:r w:rsidR="00424F5D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единым</w:t>
      </w:r>
      <w:r w:rsidR="004D1CF1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рынком рынк</w:t>
      </w:r>
      <w:r w:rsidR="00424F5D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4D1CF1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аренды земельных участков (и иной недвижимости), принадлежащих разным категориям собственников, например, государству и «частникам»? </w:t>
      </w:r>
      <w:r w:rsidR="004943BC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соотносятся цены товаров на разных рынках и как (не считая очевидных случаев) понять, что рынки</w:t>
      </w:r>
      <w:r w:rsidR="002B5C58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943BC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разные? </w:t>
      </w:r>
    </w:p>
    <w:p w:rsidR="00D17FD3" w:rsidRPr="00914774" w:rsidRDefault="00FF2114" w:rsidP="0004013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поисках ответов на эти вопросы о</w:t>
      </w:r>
      <w:r w:rsidR="002F71CE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братимся к определениям </w:t>
      </w:r>
      <w:r w:rsidR="001C04F5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понятия </w:t>
      </w:r>
      <w:r w:rsidR="002F71CE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рынка</w:t>
      </w:r>
      <w:r w:rsidR="00D17FD3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встречающихся на просторах всемирной сети</w:t>
      </w:r>
      <w:r w:rsidR="002F71CE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интернет</w:t>
      </w:r>
      <w:r w:rsidR="00D17FD3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специальной литературе, посвященной маркетингу.</w:t>
      </w:r>
    </w:p>
    <w:p w:rsidR="004943BC" w:rsidRPr="00914774" w:rsidRDefault="004943BC" w:rsidP="0004013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Российская «Википедия» дает следующее определение рынка:</w:t>
      </w:r>
    </w:p>
    <w:p w:rsidR="00D17FD3" w:rsidRPr="00914774" w:rsidRDefault="00D17FD3" w:rsidP="00D17FD3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91477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Рынок совокупность процессов и процедур, обеспечивающих </w:t>
      </w:r>
      <w:hyperlink r:id="rId22" w:tooltip="Обмен (экономика)" w:history="1">
        <w:r w:rsidRPr="00914774">
          <w:rPr>
            <w:rFonts w:ascii="Times New Roman" w:hAnsi="Times New Roman" w:cs="Times New Roman"/>
            <w:i/>
            <w:color w:val="000000"/>
            <w:sz w:val="24"/>
            <w:szCs w:val="24"/>
            <w:shd w:val="clear" w:color="auto" w:fill="FFFFFF"/>
          </w:rPr>
          <w:t>обмен</w:t>
        </w:r>
      </w:hyperlink>
      <w:r w:rsidRPr="0091477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между </w:t>
      </w:r>
      <w:hyperlink r:id="rId23" w:tooltip="Покупатель" w:history="1">
        <w:r w:rsidRPr="00914774">
          <w:rPr>
            <w:rFonts w:ascii="Times New Roman" w:hAnsi="Times New Roman" w:cs="Times New Roman"/>
            <w:i/>
            <w:color w:val="000000"/>
            <w:sz w:val="24"/>
            <w:szCs w:val="24"/>
            <w:shd w:val="clear" w:color="auto" w:fill="FFFFFF"/>
          </w:rPr>
          <w:t>покупателями</w:t>
        </w:r>
      </w:hyperlink>
      <w:r w:rsidRPr="0091477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(потребителями) и </w:t>
      </w:r>
      <w:hyperlink r:id="rId24" w:tooltip="Продавец" w:history="1">
        <w:r w:rsidRPr="00914774">
          <w:rPr>
            <w:rFonts w:ascii="Times New Roman" w:hAnsi="Times New Roman" w:cs="Times New Roman"/>
            <w:i/>
            <w:color w:val="000000"/>
            <w:sz w:val="24"/>
            <w:szCs w:val="24"/>
            <w:shd w:val="clear" w:color="auto" w:fill="FFFFFF"/>
          </w:rPr>
          <w:t>продавцами</w:t>
        </w:r>
      </w:hyperlink>
      <w:r w:rsidRPr="0091477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(</w:t>
      </w:r>
      <w:hyperlink r:id="rId25" w:tooltip="Поставщик" w:history="1">
        <w:r w:rsidRPr="00914774">
          <w:rPr>
            <w:rFonts w:ascii="Times New Roman" w:hAnsi="Times New Roman" w:cs="Times New Roman"/>
            <w:i/>
            <w:color w:val="000000"/>
            <w:sz w:val="24"/>
            <w:szCs w:val="24"/>
            <w:shd w:val="clear" w:color="auto" w:fill="FFFFFF"/>
          </w:rPr>
          <w:t>поставщиками</w:t>
        </w:r>
      </w:hyperlink>
      <w:r w:rsidRPr="0091477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) отдельных </w:t>
      </w:r>
      <w:hyperlink r:id="rId26" w:tooltip="Товар" w:history="1">
        <w:r w:rsidRPr="00914774">
          <w:rPr>
            <w:rFonts w:ascii="Times New Roman" w:hAnsi="Times New Roman" w:cs="Times New Roman"/>
            <w:i/>
            <w:color w:val="000000"/>
            <w:sz w:val="24"/>
            <w:szCs w:val="24"/>
            <w:shd w:val="clear" w:color="auto" w:fill="FFFFFF"/>
          </w:rPr>
          <w:t>товаров</w:t>
        </w:r>
      </w:hyperlink>
      <w:r w:rsidRPr="0091477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и </w:t>
      </w:r>
      <w:hyperlink r:id="rId27" w:tooltip="Услуга" w:history="1">
        <w:r w:rsidRPr="00914774">
          <w:rPr>
            <w:rFonts w:ascii="Times New Roman" w:hAnsi="Times New Roman" w:cs="Times New Roman"/>
            <w:i/>
            <w:color w:val="000000"/>
            <w:sz w:val="24"/>
            <w:szCs w:val="24"/>
            <w:shd w:val="clear" w:color="auto" w:fill="FFFFFF"/>
          </w:rPr>
          <w:t>услуг</w:t>
        </w:r>
      </w:hyperlink>
      <w:r w:rsidRPr="00914774">
        <w:rPr>
          <w:rFonts w:ascii="Times New Roman" w:hAnsi="Times New Roman" w:cs="Times New Roman"/>
          <w:i/>
          <w:color w:val="000000"/>
          <w:sz w:val="24"/>
          <w:szCs w:val="24"/>
        </w:rPr>
        <w:t> </w:t>
      </w:r>
      <w:r w:rsidRPr="00914774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>[</w:t>
      </w:r>
      <w:r w:rsidR="00E00559" w:rsidRPr="00914774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>5</w:t>
      </w:r>
      <w:r w:rsidRPr="0091477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vertAlign w:val="superscript"/>
        </w:rPr>
        <w:t>]</w:t>
      </w:r>
      <w:r w:rsidRPr="0091477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CC636D" w:rsidRPr="00914774" w:rsidRDefault="00D17FD3" w:rsidP="0004013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Проблема данного определения, на наш взгляд, заключается в том, что в терминах «процессов и процедур» можно объяснить всё что угодно, при этом ничего не прояснив относительно сущности самого явления.</w:t>
      </w:r>
      <w:r w:rsidR="000D1B22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C636D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Например, «метрополитен</w:t>
      </w:r>
      <w:r w:rsidR="000D1B22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совокупность </w:t>
      </w:r>
      <w:r w:rsidR="000D1B22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процессов и процедур, обеспечивающих транспортировку людей между различными пространственными объектами</w:t>
      </w:r>
      <w:r w:rsidR="00CC636D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0D1B22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17FD3" w:rsidRPr="00914774" w:rsidRDefault="00D17FD3" w:rsidP="0004013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Любой «живой», действующей системе присущи процессы и процедуры, но помимо процессов и процедур систем</w:t>
      </w:r>
      <w:r w:rsidR="00E00559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содержит ещё и то, что обеспечивает возможность осуществления этих процессов</w:t>
      </w:r>
      <w:r w:rsidR="00B837D0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приводит и</w:t>
      </w:r>
      <w:r w:rsidR="004011D3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</w:t>
      </w:r>
      <w:r w:rsidR="00B837D0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движение</w:t>
      </w:r>
      <w:r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="00E00559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её </w:t>
      </w:r>
      <w:r w:rsidR="00B837D0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сущность</w:t>
      </w:r>
      <w:r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B837D0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Внутренняя сущность рынка, на наш взгляд, в данном определении не раскрыта</w:t>
      </w:r>
      <w:r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70268" w:rsidRPr="00914774" w:rsidRDefault="00F70268" w:rsidP="0004013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Определение, представленное в «Словаре инвестора на Академике»</w:t>
      </w:r>
      <w:r w:rsidR="003D331C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трактует рынок как</w:t>
      </w:r>
      <w:r w:rsidR="003D331C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D17FD3" w:rsidRPr="00914774" w:rsidRDefault="00F70268" w:rsidP="00D17FD3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</w:pPr>
      <w:r w:rsidRPr="0091477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«у</w:t>
      </w:r>
      <w:r w:rsidR="00D17FD3" w:rsidRPr="0091477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становленн</w:t>
      </w:r>
      <w:r w:rsidRPr="0091477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ую</w:t>
      </w:r>
      <w:r w:rsidR="00D17FD3" w:rsidRPr="0091477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систем</w:t>
      </w:r>
      <w:r w:rsidRPr="0091477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у</w:t>
      </w:r>
      <w:r w:rsidR="00D17FD3" w:rsidRPr="0091477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отношений между поставщиком услуг/товаров (продавцом) и потребителем этих услуг/товаров (покупателем)</w:t>
      </w:r>
      <w:r w:rsidRPr="0091477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»</w:t>
      </w:r>
      <w:r w:rsidR="00D17FD3" w:rsidRPr="0091477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="00D17FD3" w:rsidRPr="0091477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vertAlign w:val="superscript"/>
        </w:rPr>
        <w:t>[</w:t>
      </w:r>
      <w:r w:rsidR="003D331C" w:rsidRPr="0091477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vertAlign w:val="superscript"/>
        </w:rPr>
        <w:t>6</w:t>
      </w:r>
      <w:r w:rsidR="00D17FD3" w:rsidRPr="0091477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vertAlign w:val="superscript"/>
        </w:rPr>
        <w:t>]</w:t>
      </w:r>
      <w:r w:rsidR="00D17FD3" w:rsidRPr="0091477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0476EC" w:rsidRPr="00914774" w:rsidRDefault="00FF2114" w:rsidP="0004013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Здесь рынок определён как </w:t>
      </w:r>
      <w:r w:rsidR="00040134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F70268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040134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истема </w:t>
      </w:r>
      <w:r w:rsidR="00D17FD3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отношений</w:t>
      </w:r>
      <w:r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 поставщиком и потребителем</w:t>
      </w:r>
      <w:r w:rsidR="00040134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0476EC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Действительно, без «отношений между поставщиком и потребителем» представить себе рынок невозможно. Однако о самих этих отношениях – что они собой представляют, чем определяются, какой характер носят – ни слова не сказано. </w:t>
      </w:r>
    </w:p>
    <w:p w:rsidR="00D17FD3" w:rsidRPr="00914774" w:rsidRDefault="000476EC" w:rsidP="0004013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Кроме того,</w:t>
      </w:r>
      <w:r w:rsidR="00D17FD3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F2114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такая система отношений </w:t>
      </w:r>
      <w:r w:rsidR="00D17FD3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 является признаком присущим исключительно рынку. В терминах установленной системы отношений между поставщиком товаров/услуг и покупателем/потребителем можно описать, например обязательства гарантийного ремонта товара, судебные тяжбы относительно условий поставки товара, не выполненных продавцом и многое другое. Таким образом, данное определение также не </w:t>
      </w:r>
      <w:r w:rsidR="00E00559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раскрывает суть трактуемого понятия</w:t>
      </w:r>
      <w:r w:rsidR="00D17FD3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[</w:t>
      </w:r>
      <w:r w:rsidR="00D17FD3" w:rsidRPr="0091477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Прим. автора</w:t>
      </w:r>
      <w:r w:rsidR="00D17FD3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].</w:t>
      </w:r>
    </w:p>
    <w:p w:rsidR="00F70268" w:rsidRPr="00914774" w:rsidRDefault="00F70268" w:rsidP="0004013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ещё одно определение рынка, п</w:t>
      </w:r>
      <w:r w:rsidR="009B6001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редставленное на данном сервисе:</w:t>
      </w:r>
    </w:p>
    <w:p w:rsidR="00D17FD3" w:rsidRPr="00914774" w:rsidRDefault="00D17FD3" w:rsidP="00D17FD3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91477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Рынок - это совокупность экономических отношений, базирующихся на регулярных обменных операциях между производителями товаров (услуг) и потребителями.</w:t>
      </w:r>
      <w:r w:rsidRPr="0091477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Обмен обычно происходит на добровольной основе в форме эквивалентного обмена товара на деньги (торговля) или товара на товар (бартер). При свободном доступе на </w:t>
      </w:r>
      <w:r w:rsidRPr="00914774">
        <w:rPr>
          <w:rStyle w:val="a6"/>
          <w:rFonts w:ascii="Times New Roman" w:hAnsi="Times New Roman" w:cs="Times New Roman"/>
          <w:b w:val="0"/>
          <w:i/>
          <w:color w:val="000000"/>
          <w:sz w:val="24"/>
          <w:szCs w:val="24"/>
        </w:rPr>
        <w:t>рынок</w:t>
      </w:r>
      <w:r w:rsidRPr="00914774">
        <w:rPr>
          <w:rFonts w:ascii="Times New Roman" w:hAnsi="Times New Roman" w:cs="Times New Roman"/>
          <w:i/>
          <w:color w:val="000000"/>
          <w:sz w:val="24"/>
          <w:szCs w:val="24"/>
        </w:rPr>
        <w:t>, как производителей, так и потребителей, обмен происходит в условиях конкуренции</w:t>
      </w:r>
      <w:r w:rsidRPr="0091477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91477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vertAlign w:val="superscript"/>
        </w:rPr>
        <w:t>[</w:t>
      </w:r>
      <w:r w:rsidR="003D331C" w:rsidRPr="0091477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vertAlign w:val="superscript"/>
        </w:rPr>
        <w:t>7</w:t>
      </w:r>
      <w:r w:rsidRPr="0091477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vertAlign w:val="superscript"/>
        </w:rPr>
        <w:t>]</w:t>
      </w:r>
      <w:r w:rsidRPr="0091477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D17FD3" w:rsidRPr="00914774" w:rsidRDefault="00D17FD3" w:rsidP="0004013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данном случае дается определение рыночных отношений, всеобщего товарного производства, а не рынка как специфической структуры таких отношений</w:t>
      </w:r>
      <w:r w:rsidR="003D331C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(рынка товаров, определенного вида)</w:t>
      </w:r>
      <w:r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[</w:t>
      </w:r>
      <w:r w:rsidRPr="0091477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Прим. автора</w:t>
      </w:r>
      <w:r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].</w:t>
      </w:r>
    </w:p>
    <w:p w:rsidR="00040134" w:rsidRPr="00914774" w:rsidRDefault="00F70268" w:rsidP="0004013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Далее приведем обзор определений рынка, представленных в специальной литературе, при необходимости объединив их в группы по смыслу определений, данных их авторами.</w:t>
      </w:r>
    </w:p>
    <w:p w:rsidR="00D17FD3" w:rsidRPr="00914774" w:rsidRDefault="00D17FD3" w:rsidP="00D17FD3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91477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Рынок – это совокупность всех покупателей определенного вида товара или услуги, как реально существующих, так и потенциальных (Ф. Котлер) </w:t>
      </w:r>
      <w:r w:rsidRPr="0091477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vertAlign w:val="superscript"/>
        </w:rPr>
        <w:t>[</w:t>
      </w:r>
      <w:r w:rsidR="003D331C" w:rsidRPr="0091477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vertAlign w:val="superscript"/>
        </w:rPr>
        <w:t>8</w:t>
      </w:r>
      <w:r w:rsidRPr="0091477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vertAlign w:val="superscript"/>
        </w:rPr>
        <w:t>]</w:t>
      </w:r>
      <w:r w:rsidRPr="0091477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D17FD3" w:rsidRPr="00914774" w:rsidRDefault="00D17FD3" w:rsidP="00D17FD3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91477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lastRenderedPageBreak/>
        <w:t>Рынок – это совокупность существующих и потенциальных покупателей товара. В развитом обществе рынок – это необязательно какое-то физическое место для совершения сделок (Т.С. Бронникова, А.Г. Чернявский)</w:t>
      </w:r>
      <w:r w:rsidRPr="0091477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vertAlign w:val="superscript"/>
        </w:rPr>
        <w:t xml:space="preserve"> [</w:t>
      </w:r>
      <w:r w:rsidR="003D331C" w:rsidRPr="0091477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vertAlign w:val="superscript"/>
        </w:rPr>
        <w:t>9</w:t>
      </w:r>
      <w:r w:rsidRPr="0091477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vertAlign w:val="superscript"/>
        </w:rPr>
        <w:t>]</w:t>
      </w:r>
      <w:r w:rsidRPr="0091477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F24C0B" w:rsidRPr="00914774" w:rsidRDefault="00F24C0B" w:rsidP="00F24C0B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91477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Рынок – совокупность существующих или потенциальных покупателей, объединённых либо географическим положением, либо потребностями, породившими соответствующий спрос (И.Л. Акулич) </w:t>
      </w:r>
      <w:r w:rsidRPr="0091477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vertAlign w:val="superscript"/>
        </w:rPr>
        <w:t>[</w:t>
      </w:r>
      <w:r w:rsidR="003D331C" w:rsidRPr="0091477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vertAlign w:val="superscript"/>
        </w:rPr>
        <w:t>10</w:t>
      </w:r>
      <w:r w:rsidRPr="0091477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vertAlign w:val="superscript"/>
        </w:rPr>
        <w:t>]</w:t>
      </w:r>
      <w:r w:rsidRPr="0091477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D17FD3" w:rsidRPr="00914774" w:rsidRDefault="00F70268" w:rsidP="0004013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Здесь необходимо отметить лишь то, что «с</w:t>
      </w:r>
      <w:r w:rsidR="00D17FD3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овокупность </w:t>
      </w:r>
      <w:r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существующих и потенциальных покупателей»</w:t>
      </w:r>
      <w:r w:rsidR="00D17FD3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это </w:t>
      </w:r>
      <w:r w:rsidR="009B6001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участники рынка, а не сам рынок</w:t>
      </w:r>
      <w:r w:rsidR="003D331C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17FD3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</w:t>
      </w:r>
      <w:r w:rsidR="00D17FD3" w:rsidRPr="0091477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Прим. автора</w:t>
      </w:r>
      <w:r w:rsidR="00D17FD3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].</w:t>
      </w:r>
    </w:p>
    <w:p w:rsidR="00040134" w:rsidRPr="00914774" w:rsidRDefault="00040134" w:rsidP="00D17FD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17FD3" w:rsidRPr="00914774" w:rsidRDefault="00D17FD3" w:rsidP="00D17FD3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91477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Рынок – это некий механизм, регулирующий все процессы в производстве, сбыте, потреблении, определяющий независимо от воли человека (Р.К. Цахаев, Т.В. Муртузалиева, С.А. Алиев) </w:t>
      </w:r>
      <w:r w:rsidRPr="0091477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vertAlign w:val="superscript"/>
        </w:rPr>
        <w:t>[</w:t>
      </w:r>
      <w:r w:rsidR="003D331C" w:rsidRPr="0091477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vertAlign w:val="superscript"/>
        </w:rPr>
        <w:t>11</w:t>
      </w:r>
      <w:r w:rsidRPr="0091477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vertAlign w:val="superscript"/>
        </w:rPr>
        <w:t>]</w:t>
      </w:r>
      <w:r w:rsidRPr="0091477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D17FD3" w:rsidRPr="00914774" w:rsidRDefault="00F70268" w:rsidP="0004013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Очевидно, в </w:t>
      </w:r>
      <w:r w:rsidR="003D331C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приведенном</w:t>
      </w:r>
      <w:r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определении описывается одна из</w:t>
      </w:r>
      <w:r w:rsidR="00D17FD3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функци</w:t>
      </w:r>
      <w:r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="00D17FD3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рынка</w:t>
      </w:r>
      <w:r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(регулирование процессов производства)</w:t>
      </w:r>
      <w:r w:rsidR="00D17FD3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 не сам рынком. [</w:t>
      </w:r>
      <w:r w:rsidR="00D17FD3" w:rsidRPr="0091477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Прим. автора</w:t>
      </w:r>
      <w:r w:rsidR="00D17FD3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].</w:t>
      </w:r>
    </w:p>
    <w:p w:rsidR="00F70268" w:rsidRPr="00914774" w:rsidRDefault="00F70268" w:rsidP="0004013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17FD3" w:rsidRPr="00914774" w:rsidRDefault="00D17FD3" w:rsidP="00D17FD3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91477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Рынок – это сфера, где проходит обмен товаров на деньги, где товар находит покупателя, меняет владельца, потребитель удовлетворяет спрос, а продавец возмещает свои затраты и получает прибыль (или наоборот, терпит убытки) (И.К. Беляевский) </w:t>
      </w:r>
      <w:r w:rsidRPr="0091477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vertAlign w:val="superscript"/>
        </w:rPr>
        <w:t>[</w:t>
      </w:r>
      <w:r w:rsidR="00C038E1" w:rsidRPr="0091477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vertAlign w:val="superscript"/>
        </w:rPr>
        <w:t>12</w:t>
      </w:r>
      <w:r w:rsidRPr="0091477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vertAlign w:val="superscript"/>
        </w:rPr>
        <w:t>]</w:t>
      </w:r>
      <w:r w:rsidRPr="0091477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. </w:t>
      </w:r>
    </w:p>
    <w:p w:rsidR="00D17FD3" w:rsidRPr="00914774" w:rsidRDefault="000D1B22" w:rsidP="0004013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D17FD3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пять же дается определение всего рынка в целом, рынка как рыночных отношений, всеобщего товарного производства [</w:t>
      </w:r>
      <w:r w:rsidR="00D17FD3" w:rsidRPr="0091477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Прим. автора</w:t>
      </w:r>
      <w:r w:rsidR="00D17FD3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].</w:t>
      </w:r>
    </w:p>
    <w:p w:rsidR="00F70268" w:rsidRPr="00914774" w:rsidRDefault="00F70268" w:rsidP="0004013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D17FD3" w:rsidRPr="00914774" w:rsidRDefault="00D17FD3" w:rsidP="00D17FD3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91477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Рынок - это совокупность существующих или потенциальных продавцов и покупателей каких-то продуктов, это место, где совершаются сделки (Е.П. Голубков) </w:t>
      </w:r>
      <w:r w:rsidRPr="0091477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vertAlign w:val="superscript"/>
        </w:rPr>
        <w:t>[</w:t>
      </w:r>
      <w:r w:rsidR="00C038E1" w:rsidRPr="0091477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vertAlign w:val="superscript"/>
        </w:rPr>
        <w:t>13</w:t>
      </w:r>
      <w:r w:rsidRPr="0091477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vertAlign w:val="superscript"/>
        </w:rPr>
        <w:t>]</w:t>
      </w:r>
      <w:r w:rsidRPr="0091477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D17FD3" w:rsidRPr="00914774" w:rsidRDefault="00D17FD3" w:rsidP="0004013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Совокупность существующих или потенциальных продавцов и покупателей – участники рынка, а не сам рынок. «Место, где совершаются сделки» - например, нотариальная контора. [</w:t>
      </w:r>
      <w:r w:rsidRPr="0091477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Прим. автора</w:t>
      </w:r>
      <w:r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].</w:t>
      </w:r>
    </w:p>
    <w:p w:rsidR="00F24C0B" w:rsidRPr="00914774" w:rsidRDefault="00F24C0B" w:rsidP="0004013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24C0B" w:rsidRPr="00914774" w:rsidRDefault="00F24C0B" w:rsidP="0004013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Итак, мы можем увидеть, что ни одно из проанализированных нами определений не проливает свет на то, что </w:t>
      </w:r>
      <w:r w:rsidR="000D1B22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же </w:t>
      </w:r>
      <w:r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такое рынок</w:t>
      </w:r>
      <w:r w:rsidR="007D4A60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(как среда, в которой происходит товарообмен)</w:t>
      </w:r>
      <w:r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D17FD3" w:rsidRPr="00914774" w:rsidRDefault="00C84678" w:rsidP="0004013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="00D17FD3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акой подход необходимо выбрать для анализа</w:t>
      </w:r>
      <w:r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данного</w:t>
      </w:r>
      <w:r w:rsidR="00D17FD3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понятия</w:t>
      </w:r>
      <w:r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выработки его определения</w:t>
      </w:r>
      <w:r w:rsidR="00D17FD3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</w:p>
    <w:p w:rsidR="00D17FD3" w:rsidRPr="00914774" w:rsidRDefault="00D17FD3" w:rsidP="0004013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Для начала необходимо определиться с самим понятием «понятие», каким требованиям оно должно удовлетворять?</w:t>
      </w:r>
    </w:p>
    <w:p w:rsidR="00D17FD3" w:rsidRPr="00914774" w:rsidRDefault="00C86CD5" w:rsidP="0004013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Так, например, основоположник немецкой классической философии Имануил </w:t>
      </w:r>
      <w:r w:rsidR="00D17FD3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Кант</w:t>
      </w:r>
      <w:r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 понятием</w:t>
      </w:r>
      <w:r w:rsidR="00D17FD3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подразумевает любое</w:t>
      </w:r>
      <w:r w:rsidR="009B6001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17FD3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общее </w:t>
      </w:r>
      <w:hyperlink r:id="rId28" w:tooltip="Представление" w:history="1">
        <w:r w:rsidR="00D17FD3" w:rsidRPr="00914774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представление</w:t>
        </w:r>
      </w:hyperlink>
      <w:r w:rsidR="00D17FD3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поскольку последнее фиксировано </w:t>
      </w:r>
      <w:hyperlink r:id="rId29" w:tooltip="Термин" w:history="1">
        <w:r w:rsidR="00D17FD3" w:rsidRPr="00914774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термином</w:t>
        </w:r>
      </w:hyperlink>
      <w:r w:rsidR="00D17FD3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Отсюда его определение: «Понятие… есть общее представление или представление того, что обще многим объектам, следовательно — представление, имеющее возможность содержаться в различных объектах»</w:t>
      </w:r>
    </w:p>
    <w:p w:rsidR="004F0E77" w:rsidRPr="00914774" w:rsidRDefault="00C86CD5" w:rsidP="0004013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Ф. В. </w:t>
      </w:r>
      <w:r w:rsidR="00D17FD3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Гегель, развивая тезис Канта, утверждает, что формой понятия оказывается диалектическое </w:t>
      </w:r>
      <w:hyperlink r:id="rId30" w:tooltip="Единство" w:history="1">
        <w:r w:rsidR="00D17FD3" w:rsidRPr="00914774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единство</w:t>
        </w:r>
      </w:hyperlink>
      <w:r w:rsidR="00D17FD3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1" w:tooltip="Всеобщее" w:history="1">
        <w:r w:rsidR="00D17FD3" w:rsidRPr="00914774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всеобщности</w:t>
        </w:r>
      </w:hyperlink>
      <w:r w:rsidR="00D17FD3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 </w:t>
      </w:r>
      <w:hyperlink r:id="rId32" w:tooltip="Особенное" w:history="1">
        <w:r w:rsidR="00D17FD3" w:rsidRPr="00914774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особенности</w:t>
        </w:r>
      </w:hyperlink>
      <w:r w:rsidR="00D17FD3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которое и раскрывается через разнообразные формы </w:t>
      </w:r>
      <w:hyperlink r:id="rId33" w:tooltip="Суждение" w:history="1">
        <w:r w:rsidR="00D17FD3" w:rsidRPr="00914774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суждения</w:t>
        </w:r>
      </w:hyperlink>
      <w:r w:rsidR="00D17FD3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 </w:t>
      </w:r>
      <w:hyperlink r:id="rId34" w:tooltip="Заключение" w:history="1">
        <w:r w:rsidR="00D17FD3" w:rsidRPr="00914774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заключения</w:t>
        </w:r>
      </w:hyperlink>
      <w:r w:rsidR="00D17FD3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 в суждении выступает наружу. </w:t>
      </w:r>
    </w:p>
    <w:p w:rsidR="00275E32" w:rsidRPr="00914774" w:rsidRDefault="004F0E77" w:rsidP="00275E3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75E32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Гегель четко отличает всеобщность, диалектически заключающую в себе, в своих определениях также и все богатство особенного и единичного, от простой абстрактной общности, одинаковости всех единичных объектов данного рода. Всеобщее понятие выражает собою действительный закон возникновения, развития и исчезновения единичных вещей. А это уже совсем иной угол зрения на понятие, гораздо более верный и глубокий, ибо, как показывает на массе случаев Гегель, подлинный закон (имманентная природа единичной вещи) далеко не всегда выступает на поверхности явлений в виде простой одинаковости, общего признака, в виде тождества. Если бы дело обстояло так, то ни в какой науке не было бы нужды. Невелик труд повсюду фиксировать эмпирически-общие признаки. Задача мышления совсем в другом </w:t>
      </w:r>
      <w:r w:rsidR="00275E32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[</w:t>
      </w:r>
      <w:r w:rsidR="009B6001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14</w:t>
      </w:r>
      <w:r w:rsidR="00275E32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]</w:t>
      </w:r>
      <w:r w:rsidR="00275E32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F0E77" w:rsidRPr="00914774" w:rsidRDefault="004F0E77" w:rsidP="004F0E7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 есть в поняти</w:t>
      </w:r>
      <w:r w:rsidR="009B6001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необходимо раскрыть не только общую для всех понятий данной категории составляющую, но и особенную. При этом обе этих части должны быть имманентны внутреннему содержанию понятия, выражать «действительный закон его возникновения, развития и исчезновения».</w:t>
      </w:r>
    </w:p>
    <w:p w:rsidR="00C86CD5" w:rsidRPr="00914774" w:rsidRDefault="00C86CD5" w:rsidP="00C86CD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47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Определение же понятия, по Гегелю – это «качество, которое в-себе, </w:t>
      </w:r>
      <w:r w:rsidR="0071488C" w:rsidRPr="009147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простом нечто, находящееся существенно в единстве с другим моментом последнего, с </w:t>
      </w:r>
      <w:r w:rsidR="0071488C" w:rsidRPr="0091477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в-нем-бытием</w:t>
      </w:r>
      <w:r w:rsidRPr="00914774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="0071488C" w:rsidRPr="009147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1488C" w:rsidRPr="00914774"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>[15]</w:t>
      </w:r>
      <w:r w:rsidRPr="009147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Проще говоря, определение есть то, что </w:t>
      </w:r>
      <w:r w:rsidR="00D0651E" w:rsidRPr="009147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«фиксирует» это самое внутреннее содержание «закона </w:t>
      </w:r>
      <w:r w:rsidR="00D0651E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возникновения, развития и исчезновения»,</w:t>
      </w:r>
      <w:r w:rsidR="00D0651E" w:rsidRPr="009147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147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не </w:t>
      </w:r>
      <w:r w:rsidR="00D0651E" w:rsidRPr="00914774">
        <w:rPr>
          <w:rFonts w:ascii="Times New Roman" w:hAnsi="Times New Roman" w:cs="Times New Roman"/>
          <w:bCs/>
          <w:color w:val="000000"/>
          <w:sz w:val="24"/>
          <w:szCs w:val="24"/>
        </w:rPr>
        <w:t>изменяясь в процессе (в изменениях).</w:t>
      </w:r>
    </w:p>
    <w:p w:rsidR="00D0651E" w:rsidRPr="00914774" w:rsidRDefault="00D0651E" w:rsidP="0004013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Учитывая сказанное, попробуем проследить за рынком в его движении и зафиксировать то, что «не изменяется в изменениях».</w:t>
      </w:r>
    </w:p>
    <w:p w:rsidR="00D17FD3" w:rsidRPr="00914774" w:rsidRDefault="00D17FD3" w:rsidP="0004013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 же является сущностью, имманентной любому рынку? Таковой сущностью, очевидно, является его функция, назначение. Рынок </w:t>
      </w:r>
      <w:r w:rsidRPr="0091477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предназначен</w:t>
      </w:r>
      <w:r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оборота товара, то есть для обмена одного товара на другой или на товар-эквивалент – деньги. </w:t>
      </w:r>
      <w:r w:rsidR="00003EC0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Данное свойство является всеобщим для всех рынков. </w:t>
      </w:r>
    </w:p>
    <w:p w:rsidR="00D17FD3" w:rsidRPr="00914774" w:rsidRDefault="00003EC0" w:rsidP="0004013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</w:t>
      </w:r>
      <w:r w:rsidR="00D17FD3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роцедура обмена подразумевает два противоположных по направлению процесса: </w:t>
      </w:r>
      <w:r w:rsidR="009B6001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движение </w:t>
      </w:r>
      <w:r w:rsidR="00D17FD3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продавца к покупателю и</w:t>
      </w:r>
      <w:r w:rsidR="0001300E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покупателя к продавцу.</w:t>
      </w:r>
    </w:p>
    <w:p w:rsidR="0001300E" w:rsidRPr="00914774" w:rsidRDefault="00F10A7C" w:rsidP="0004013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Данное движение можно условно </w:t>
      </w:r>
      <w:r w:rsidR="0088782E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разделить</w:t>
      </w:r>
      <w:r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два</w:t>
      </w:r>
      <w:r w:rsidR="0088782E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различных</w:t>
      </w:r>
      <w:r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уровня: материальный и информационный</w:t>
      </w:r>
      <w:r w:rsidR="00703149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03149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01300E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 продавца к покупателю передается</w:t>
      </w:r>
      <w:r w:rsidR="009B6001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во-первых,</w:t>
      </w:r>
      <w:r w:rsidR="0001300E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описание товара, его цена, условия поставки</w:t>
      </w:r>
      <w:r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(информация)</w:t>
      </w:r>
      <w:r w:rsidR="0001300E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во-вторых, сам товар</w:t>
      </w:r>
      <w:r w:rsidR="0088782E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документы, подтверждающие переход прав</w:t>
      </w:r>
      <w:r w:rsidR="0001300E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От покупателя к продавцу</w:t>
      </w:r>
      <w:r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="0001300E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информация о готовности или неготовности приобрести товар,</w:t>
      </w:r>
      <w:r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отзывы о качестве, сведения об оплате,</w:t>
      </w:r>
      <w:r w:rsidR="0001300E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случае наличной оплаты – ещё и </w:t>
      </w:r>
      <w:r w:rsidR="0001300E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деньги.</w:t>
      </w:r>
    </w:p>
    <w:p w:rsidR="00F10A7C" w:rsidRPr="00914774" w:rsidRDefault="00703149" w:rsidP="0004013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передачи товара и денег, как правило, используется существующая инфраструктура: почтовые сервисы, системы банковских платежей, банковские ячейки и т. д. </w:t>
      </w:r>
      <w:r w:rsidR="000F3A5B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Данная инфраструктура не является частью самого рынка.</w:t>
      </w:r>
    </w:p>
    <w:p w:rsidR="00703149" w:rsidRPr="00914774" w:rsidRDefault="00703149" w:rsidP="0004013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обмена информацией, чаще всего, создается особенная информационная инфраструктура, предназначенная для презентации товара, в процессе которой потребителю предоставляется информация о полезных свойствах товара, условиях его поставки и запрашиваемом эквиваленте обмена (цене).</w:t>
      </w:r>
    </w:p>
    <w:p w:rsidR="00D17FD3" w:rsidRPr="00914774" w:rsidRDefault="00D17FD3" w:rsidP="0004013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Презентация товара может осуществляться множеством различных способов: в виде картинки с описанием товара в сети Интернет, в виде образца на витрине магазина, в виде указания марки и модели товара в прайс-листе продавца и т.п. Таким образом, сама оферта (процесс презентации товара)</w:t>
      </w:r>
      <w:r w:rsidR="00703149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также</w:t>
      </w:r>
      <w:r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имманентна любой процедуре купли-продажи, но </w:t>
      </w:r>
      <w:r w:rsidR="00703149" w:rsidRPr="0091477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форма</w:t>
      </w:r>
      <w:r w:rsidRPr="0091477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оферты</w:t>
      </w:r>
      <w:r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отличается одн</w:t>
      </w:r>
      <w:r w:rsidR="00703149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друго</w:t>
      </w:r>
      <w:r w:rsidR="00703149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17FD3" w:rsidRPr="00914774" w:rsidRDefault="00D17FD3" w:rsidP="0004013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Процедура обмена, </w:t>
      </w:r>
      <w:r w:rsidR="003B0A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описание, характеристики, </w:t>
      </w:r>
      <w:r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цена товаров, условия их поставки (или процедура перехода прав) и оплаты – представляют собой </w:t>
      </w:r>
      <w:r w:rsidR="00703149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содержание</w:t>
      </w:r>
      <w:r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оферты, котор</w:t>
      </w:r>
      <w:r w:rsidR="00703149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 регулиру</w:t>
      </w:r>
      <w:r w:rsidR="00703149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тся договором, соглашением или даже умолчаниями, как правило, проистекающими из традиций товарооборота и законодательства, регулирующего оборот товаров на конкретном рынке.</w:t>
      </w:r>
    </w:p>
    <w:p w:rsidR="00D17FD3" w:rsidRPr="00914774" w:rsidRDefault="00D17FD3" w:rsidP="0004013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Таким образом, определенные условия продажи товара или </w:t>
      </w:r>
      <w:r w:rsidR="00703149" w:rsidRPr="0091477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содержание</w:t>
      </w:r>
      <w:r w:rsidRPr="0091477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оферты</w:t>
      </w:r>
      <w:r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также явля</w:t>
      </w:r>
      <w:r w:rsidR="00703149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тся неотъемлемой частью сделки. При этом условия варьируются от рынка к рынку, от товара к товару, от сделки к сделке. </w:t>
      </w:r>
    </w:p>
    <w:p w:rsidR="00D17FD3" w:rsidRPr="00914774" w:rsidRDefault="00D17FD3" w:rsidP="0004013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Подводя итог сказанному, сформулируем искомое определение</w:t>
      </w:r>
      <w:r w:rsidR="009B6001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понятия</w:t>
      </w:r>
      <w:r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B6001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«рынок»</w:t>
      </w:r>
      <w:r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Pr="0091477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рынок – это</w:t>
      </w:r>
      <w:r w:rsidR="007E1028" w:rsidRPr="0091477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общественные</w:t>
      </w:r>
      <w:r w:rsidRPr="0091477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отношения </w:t>
      </w:r>
      <w:r w:rsidR="007E1028" w:rsidRPr="0091477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поводу товарообмена</w:t>
      </w:r>
      <w:r w:rsidRPr="0091477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 характеризующиеся</w:t>
      </w:r>
      <w:r w:rsidR="007E1028" w:rsidRPr="0091477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формой</w:t>
      </w:r>
      <w:r w:rsidRPr="0091477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и содержанием оферты</w:t>
      </w:r>
      <w:r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84E6B" w:rsidRPr="00384E6B" w:rsidRDefault="00384E6B" w:rsidP="00384E6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4E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Содержание оферты создает «костяк» рынка, очерчивает круг лиц, потенциально  заинтересованных в предмете оферты. </w:t>
      </w:r>
    </w:p>
    <w:p w:rsidR="00384E6B" w:rsidRDefault="00384E6B" w:rsidP="00384E6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4E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Форма оферты – «ответственна» за специфические особенности, характерные для участников рынка, использующих именно данную среду обмена рыночной информацией.</w:t>
      </w:r>
    </w:p>
    <w:p w:rsidR="002A735A" w:rsidRDefault="002A735A" w:rsidP="002A735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A73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Важным выводом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2A73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наш взгляд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2A73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здесь является то, что не только содержание оферты: объект, условия поставки, гарантии и т.д., но и сама форма оферты (где и как представлен товар, по каким каналам происходит его "продвижение")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A73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"сегментирует" рынок. Это связано, во-первых, с тем, что само содержание оферты связано с её формой, во-вторых, с тем, что форма предложения образовывает свою специфичную аудиторию, которой удобна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или выгодна именно такая форма </w:t>
      </w:r>
      <w:r w:rsidRPr="002A73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взаимодействия с продавцом с одной стороны и специфичный пул продавцов, заинтересованных в продвижении своего товара именно на такую аудиторию с другой.</w:t>
      </w:r>
    </w:p>
    <w:p w:rsidR="00D17FD3" w:rsidRPr="00914774" w:rsidRDefault="00D17FD3" w:rsidP="0004013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Таким образом, можно сделать вывод, что рыночная стоимость товара определяется в результате моделирования ситуации совершения сделки купли-продажи данного товара, оферта которого сделана определенным способом и содержит определенные условия (при учёте всех дополнительных ограничений, налагаемых Федеральным законом «Об оценочной деятельности в Российской Федерации»)</w:t>
      </w:r>
    </w:p>
    <w:p w:rsidR="00D17FD3" w:rsidRPr="00914774" w:rsidRDefault="00D17FD3" w:rsidP="0004013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результате моделирования должна быть определена самая частая (наиболее вероятная) из всех выявленных в процессе моделирования цена. </w:t>
      </w:r>
    </w:p>
    <w:p w:rsidR="00D17FD3" w:rsidRPr="00914774" w:rsidRDefault="00D17FD3" w:rsidP="0004013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Представленный анализ определения рыночной стоимости позволяет сделать ряд любопытных выводов.</w:t>
      </w:r>
    </w:p>
    <w:p w:rsidR="00D17FD3" w:rsidRPr="00914774" w:rsidRDefault="00D17FD3" w:rsidP="0004013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В частности, из различных</w:t>
      </w:r>
      <w:r w:rsidR="000F3A5B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форм</w:t>
      </w:r>
      <w:r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условий</w:t>
      </w:r>
      <w:r w:rsidR="000F3A5B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(содержания)</w:t>
      </w:r>
      <w:r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оферты товара следуют различные цены на этот товар. Это связано с </w:t>
      </w:r>
      <w:r w:rsidR="000F3A5B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различной аудиторией оферты, формируемой различными её формами, </w:t>
      </w:r>
      <w:r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различными условиями поставки и оплаты товара, </w:t>
      </w:r>
      <w:r w:rsidR="000F3A5B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а, следовательно, </w:t>
      </w:r>
      <w:r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различной ликвидностью, различными трансакционными издержками и т.п. </w:t>
      </w:r>
    </w:p>
    <w:p w:rsidR="00D17FD3" w:rsidRPr="00914774" w:rsidRDefault="00D17FD3" w:rsidP="0004013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 есть, вообще говоря, на разных рынках цена одного и того же товара (а, следовательно, произвольная от цены «рыночная стоимость») может быть разной. </w:t>
      </w:r>
    </w:p>
    <w:p w:rsidR="00D17FD3" w:rsidRPr="00914774" w:rsidRDefault="00D17FD3" w:rsidP="0004013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Наиболее ярким примером может служить сопоставление цен товаров в стационарных торговых точках и в т.н. «маркетплейсах»: </w:t>
      </w:r>
      <w:r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AliExpress</w:t>
      </w:r>
      <w:r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Joom</w:t>
      </w:r>
      <w:r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т.п. площадки.</w:t>
      </w:r>
    </w:p>
    <w:p w:rsidR="00C04AE2" w:rsidRPr="00914774" w:rsidRDefault="00C04AE2" w:rsidP="000F697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F6978" w:rsidRPr="00914774" w:rsidRDefault="000F6978" w:rsidP="000F697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 Очевидно, что оценке рыночной стоимости должно предшествовать определение типичного вида и условий оферты, связанных с объектом оценки.</w:t>
      </w:r>
    </w:p>
    <w:p w:rsidR="000F6978" w:rsidRPr="00914774" w:rsidRDefault="000F6978" w:rsidP="000F697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То, какой вид и условия оферты являются наиболее характерными и «типичными», очевидно, должно определяться с учётом назначения оценки, то есть с учётом того как, вероятнее всего, объект оценки будет продан (а именно эта ситуация, напомним, моделируется в процессе оценки).</w:t>
      </w:r>
    </w:p>
    <w:p w:rsidR="000F6978" w:rsidRPr="00914774" w:rsidRDefault="000F6978" w:rsidP="000F697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Если же установление типичных характеристик затруднительно, Оценщик может задать их прямо, приведя в допущениях, на которых должна основываться оценка. </w:t>
      </w:r>
    </w:p>
    <w:p w:rsidR="00C04AE2" w:rsidRPr="00914774" w:rsidRDefault="00C04AE2" w:rsidP="0004013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17FD3" w:rsidRPr="00914774" w:rsidRDefault="000F6978" w:rsidP="0004013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D17FD3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Кроме того, полученное определение</w:t>
      </w:r>
      <w:r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понятия «рынок»</w:t>
      </w:r>
      <w:r w:rsidR="00D17FD3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позволяет разрешить дискуссию, развернувшуюся среди экспертов по оценке культурных ценностей </w:t>
      </w:r>
      <w:r w:rsidR="00D17FD3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[</w:t>
      </w:r>
      <w:r w:rsidR="003155C6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1</w:t>
      </w:r>
      <w:r w:rsidR="0071488C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6</w:t>
      </w:r>
      <w:r w:rsidR="00D17FD3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]</w:t>
      </w:r>
      <w:r w:rsidR="00D17FD3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относительно того, является ли цена, определенная в результате аукционных торгов рыночной. Из данного нами определения рынка следует, что аукцион является специфичным рынком, со своим специфичным видом и условиями оферты. То есть стоимость, определенная в результате проведения аукциона, является вполне рыночной для того рынка по отношению к которому она определяется. </w:t>
      </w:r>
    </w:p>
    <w:p w:rsidR="00C04AE2" w:rsidRPr="00914774" w:rsidRDefault="00C04AE2" w:rsidP="0004013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F3A5B" w:rsidRPr="00914774" w:rsidRDefault="000F6978" w:rsidP="0004013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D17FD3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r w:rsidR="00115DC0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особой осторожностью должно производиться определение различных корректировок на основании сопоставления цен</w:t>
      </w:r>
      <w:r w:rsidR="000F3A5B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15DC0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однородных товаров, предложенных к приобретению с применением различных форм оферты. </w:t>
      </w:r>
    </w:p>
    <w:p w:rsidR="00D17FD3" w:rsidRPr="00914774" w:rsidRDefault="00115DC0" w:rsidP="0004013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частности, нельзя признать обоснованным</w:t>
      </w:r>
      <w:r w:rsidR="00A66BD5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методик</w:t>
      </w:r>
      <w:r w:rsidR="00A66BD5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определения корректировок на торг путём сопоставления цен предложений, представленны</w:t>
      </w:r>
      <w:r w:rsidR="00A66BD5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</w:t>
      </w:r>
      <w:r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рынке </w:t>
      </w:r>
      <w:r w:rsidR="00A66BD5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объектов недвижимого имущества при помощи </w:t>
      </w:r>
      <w:r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агрегатор</w:t>
      </w:r>
      <w:r w:rsidR="00A66BD5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 частных объявлений, агентств</w:t>
      </w:r>
      <w:r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недвижимости и т.</w:t>
      </w:r>
      <w:r w:rsidR="00A66BD5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., и цен сделок, зафиксированных по результатам торгов</w:t>
      </w:r>
      <w:r w:rsidR="00A66BD5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(аукционов)</w:t>
      </w:r>
      <w:r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[1</w:t>
      </w:r>
      <w:r w:rsidR="0071488C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7</w:t>
      </w:r>
      <w:r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]</w:t>
      </w:r>
      <w:r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C04AE2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66BD5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особенности</w:t>
      </w:r>
      <w:r w:rsidR="00D17FD3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A66BD5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необходимо обращать внимание на случаи, когда для участия в торгах</w:t>
      </w:r>
      <w:r w:rsidR="00D17FD3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участнику рынка, заинтересованному в приобретении имущества</w:t>
      </w:r>
      <w:r w:rsidR="00A66BD5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данного вида</w:t>
      </w:r>
      <w:r w:rsidR="00D17FD3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необходимо пройти процедуру аккредитации на торговой площадке, оплатить доступ, получить электронную цифровую подпись для формирования заявок на приобретение предлагаемых к приобретению лотов.</w:t>
      </w:r>
      <w:r w:rsidR="00A66BD5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этом случае форма оферта прямо влияет на потенциальный круг адресатов оферты</w:t>
      </w:r>
      <w:r w:rsidR="003155C6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формируя аудиторию с</w:t>
      </w:r>
      <w:r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характерным лишь для неё уровнем платежеспособного спроса</w:t>
      </w:r>
      <w:r w:rsidR="004A0D63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A66BD5" w:rsidRPr="00914774" w:rsidRDefault="00A66BD5" w:rsidP="00A66BD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2628E" w:rsidRPr="00914774" w:rsidRDefault="00A66BD5" w:rsidP="00A66BD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5) Разные</w:t>
      </w:r>
      <w:r w:rsidR="0062628E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условия сделки и, следовательно, разные</w:t>
      </w:r>
      <w:r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(хотя и смежные) рынки представляют собой рынки </w:t>
      </w:r>
      <w:r w:rsidR="00727004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аренды помещений</w:t>
      </w:r>
      <w:r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727004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сдаваемых арендодателями</w:t>
      </w:r>
      <w:r w:rsidR="0062628E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применяющими</w:t>
      </w:r>
      <w:r w:rsidR="00727004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общ</w:t>
      </w:r>
      <w:r w:rsidR="0062628E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ую</w:t>
      </w:r>
      <w:r w:rsidR="00727004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на упрощенн</w:t>
      </w:r>
      <w:r w:rsidR="0062628E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ую</w:t>
      </w:r>
      <w:r w:rsidR="00727004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системе налогообложения</w:t>
      </w:r>
      <w:r w:rsidR="0062628E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(ставки арендной платы, соответственно, включают или не включают в свой состав НДС)</w:t>
      </w:r>
      <w:r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727004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ряде случаев (ст. ст. 171, 172 НК РФ</w:t>
      </w:r>
      <w:r w:rsidR="00C04AE2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04AE2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[</w:t>
      </w:r>
      <w:r w:rsidR="003155C6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1</w:t>
      </w:r>
      <w:r w:rsidR="0071488C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8</w:t>
      </w:r>
      <w:r w:rsidR="00C04AE2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]</w:t>
      </w:r>
      <w:r w:rsidR="00727004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арендаторы, применяющие общую систему налогообложения, заинтересованы в уплате арендной ставки, включающей в свой состав налог на добавленную стоимость, в целях реализации права на налоговый вычет.  </w:t>
      </w:r>
    </w:p>
    <w:p w:rsidR="00F5511D" w:rsidRPr="00914774" w:rsidRDefault="001E795C" w:rsidP="00A66BD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Соответственно, при определении ставки арендной платы </w:t>
      </w:r>
      <w:r w:rsidR="00727004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необходим</w:t>
      </w:r>
      <w:r w:rsidR="001601BA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727004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601BA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принятие</w:t>
      </w:r>
      <w:r w:rsidR="00727004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допущени</w:t>
      </w:r>
      <w:r w:rsidR="00727004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2628E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F5511D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применени</w:t>
      </w:r>
      <w:r w:rsidR="0062628E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3155C6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(или неприменении)</w:t>
      </w:r>
      <w:r w:rsidR="00F5511D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общей системы налогообложения </w:t>
      </w:r>
      <w:r w:rsidR="00F5511D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потенциальн</w:t>
      </w:r>
      <w:r w:rsidR="00727004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="00F5511D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 арендодател</w:t>
      </w:r>
      <w:r w:rsidR="00727004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ем</w:t>
      </w:r>
      <w:r w:rsidR="003155C6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 также допущений, касающихся корректировок, необходимых для перехода от рынка аренды без выделения НДС к рынку аренд</w:t>
      </w:r>
      <w:r w:rsidR="001601BA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="003155C6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1601BA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одним из условий аренды на котором является </w:t>
      </w:r>
      <w:r w:rsidR="003155C6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включ</w:t>
      </w:r>
      <w:r w:rsidR="001601BA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ение </w:t>
      </w:r>
      <w:r w:rsidR="003155C6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НДС в </w:t>
      </w:r>
      <w:r w:rsidR="001601BA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ставку арендной платы</w:t>
      </w:r>
      <w:r w:rsidR="003155C6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F5511D" w:rsidRPr="00914774" w:rsidRDefault="00F5511D" w:rsidP="00A66BD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F6C64" w:rsidRDefault="008F6C64" w:rsidP="00A66BD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6) Ставка арендной платы представляет собой особую форму платежа при продаже товара «право владения и пользования недвижимостью», то есть особые условия оферты, при которой платеж </w:t>
      </w:r>
      <w:r w:rsidR="004434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 данный товар является периодическим. </w:t>
      </w:r>
    </w:p>
    <w:p w:rsidR="00443401" w:rsidRDefault="00443401" w:rsidP="00A66BD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Таким образом, оценке в данном случае подлежит рыночная стоимость недвижимого имущества, с учётом права пользования и владения данным имуществом в течение год (месяца),  в форме годового (месячного) арендного платежа.</w:t>
      </w:r>
    </w:p>
    <w:p w:rsidR="00443401" w:rsidRDefault="00443401" w:rsidP="00A66BD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27004" w:rsidRPr="00914774" w:rsidRDefault="00F5511D" w:rsidP="00A66BD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6) </w:t>
      </w:r>
      <w:r w:rsidR="0062628E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Разные условия сделки и, следовательно, разные рынки представляют собой рынки продажи долей в праве собственности на недвижимое имущество на рынке долевой собственности и на рынке полноценных прав собственности (как пропорциональной доли в праве). Таким образом, условия предполагаемой сделки должны быть учтены в применяемых Оценщиком допущениях. </w:t>
      </w:r>
    </w:p>
    <w:p w:rsidR="00C04AE2" w:rsidRPr="00914774" w:rsidRDefault="00C04AE2" w:rsidP="00A66BD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04AE2" w:rsidRPr="00914774" w:rsidRDefault="0062628E" w:rsidP="00C04AE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7) Те же соображения могут быть применены при определении стоимости публичного и непубличного </w:t>
      </w:r>
      <w:r w:rsidR="00C04AE2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предприятия</w:t>
      </w:r>
      <w:r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контрольных и неконтрольных долей участия в предприятии</w:t>
      </w:r>
      <w:r w:rsidR="003155C6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1601BA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ставок арендной платы за</w:t>
      </w:r>
      <w:r w:rsidR="003155C6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государственн</w:t>
      </w:r>
      <w:r w:rsidR="001601BA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ую</w:t>
      </w:r>
      <w:r w:rsidR="003155C6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r w:rsidR="001601BA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частную</w:t>
      </w:r>
      <w:r w:rsidR="003155C6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собственност</w:t>
      </w:r>
      <w:r w:rsidR="001601BA"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</w:t>
      </w:r>
      <w:r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т.п.</w:t>
      </w:r>
    </w:p>
    <w:p w:rsidR="00C04AE2" w:rsidRPr="00914774" w:rsidRDefault="00C04AE2" w:rsidP="00C04AE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17FD3" w:rsidRPr="00914774" w:rsidRDefault="00D17FD3" w:rsidP="003155C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4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СПИСОК ИСПОЛЬЗОВАННОЙ ЛИТЕРАТУРЫ</w:t>
      </w:r>
    </w:p>
    <w:p w:rsidR="003155C6" w:rsidRPr="00914774" w:rsidRDefault="003155C6" w:rsidP="003155C6">
      <w:pPr>
        <w:numPr>
          <w:ilvl w:val="0"/>
          <w:numId w:val="1"/>
        </w:numPr>
        <w:tabs>
          <w:tab w:val="clear" w:pos="1454"/>
          <w:tab w:val="num" w:pos="993"/>
        </w:tabs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оценочной деятельности в Российской Федерации : Федеральный закон : [Официальный текст] // Информационно-правовой портал «Гарант» [Электронный документ]. - &lt;http://base.garant.ru/12112509/&gt; (Дата проверки – 05.04.2019)</w:t>
      </w:r>
    </w:p>
    <w:p w:rsidR="003155C6" w:rsidRPr="00914774" w:rsidRDefault="003155C6" w:rsidP="003155C6">
      <w:pPr>
        <w:numPr>
          <w:ilvl w:val="0"/>
          <w:numId w:val="1"/>
        </w:numPr>
        <w:tabs>
          <w:tab w:val="clear" w:pos="1454"/>
          <w:tab w:val="num" w:pos="993"/>
        </w:tabs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Гражданский кодекс Российской Федерации [Официальный текст] // Информационно-правовой портал «Гарант» [Электронный документ]. - &lt;http://base.garant.ru/10164072/&gt; (Дата проверки – 05.04.2019)</w:t>
      </w:r>
    </w:p>
    <w:p w:rsidR="003155C6" w:rsidRPr="00914774" w:rsidRDefault="003155C6" w:rsidP="003155C6">
      <w:pPr>
        <w:numPr>
          <w:ilvl w:val="0"/>
          <w:numId w:val="1"/>
        </w:numPr>
        <w:tabs>
          <w:tab w:val="clear" w:pos="1454"/>
          <w:tab w:val="num" w:pos="993"/>
        </w:tabs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Позиция ФАС об оценке неопределенного круга лиц в рекламе // Веб-сайт компании Melegal [Электронный документ]. - &lt; https://melegal.ru/legal_information/analytics/256/ &gt; (Дата проверки – 05.04.2019)</w:t>
      </w:r>
    </w:p>
    <w:p w:rsidR="003155C6" w:rsidRPr="00914774" w:rsidRDefault="003155C6" w:rsidP="003155C6">
      <w:pPr>
        <w:numPr>
          <w:ilvl w:val="0"/>
          <w:numId w:val="1"/>
        </w:numPr>
        <w:tabs>
          <w:tab w:val="clear" w:pos="1454"/>
          <w:tab w:val="num" w:pos="993"/>
        </w:tabs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федерального стандарта оценки «Оценка недвижимости (ФСО №7)» : Приказ Министерства экономического развития Российской Федерации </w:t>
      </w:r>
      <w:r w:rsidRPr="00914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(Минэкономразвития России) №611 [Официальный текст] // Российская газета – 25.09.2014</w:t>
      </w:r>
    </w:p>
    <w:p w:rsidR="003155C6" w:rsidRPr="00914774" w:rsidRDefault="003155C6" w:rsidP="003155C6">
      <w:pPr>
        <w:numPr>
          <w:ilvl w:val="0"/>
          <w:numId w:val="1"/>
        </w:numPr>
        <w:tabs>
          <w:tab w:val="clear" w:pos="1454"/>
          <w:tab w:val="num" w:pos="993"/>
        </w:tabs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Рынок : Статья  // Википедия – свободная энциклопедия [Электронный документ]. - &lt; https://ru.wikipedia.org/wiki/Рынок &gt; (Дата проверки – 05.04.2019)</w:t>
      </w:r>
    </w:p>
    <w:p w:rsidR="003155C6" w:rsidRPr="00914774" w:rsidRDefault="003155C6" w:rsidP="003155C6">
      <w:pPr>
        <w:numPr>
          <w:ilvl w:val="0"/>
          <w:numId w:val="1"/>
        </w:numPr>
        <w:tabs>
          <w:tab w:val="clear" w:pos="1454"/>
          <w:tab w:val="num" w:pos="993"/>
        </w:tabs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Рынок – это… Что такое рынок? // Энциклопедия инвестора [Электронный документ]. - &lt;</w:t>
      </w:r>
      <w:r w:rsidRPr="009147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4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https://investments.academic.ru/1370/Рынок &gt; (Дата проверки – 05.04.2019)</w:t>
      </w:r>
    </w:p>
    <w:p w:rsidR="003155C6" w:rsidRPr="00914774" w:rsidRDefault="003155C6" w:rsidP="003155C6">
      <w:pPr>
        <w:numPr>
          <w:ilvl w:val="0"/>
          <w:numId w:val="1"/>
        </w:numPr>
        <w:tabs>
          <w:tab w:val="clear" w:pos="1454"/>
          <w:tab w:val="num" w:pos="993"/>
        </w:tabs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Рынок – это… Что такое рынок?   // Словарь «Академик» [Электронный документ]. - &lt; https://dic.academic.ru/dic.nsf/ruwiki/5986 &gt; (Дата проверки – 05.04.2019)</w:t>
      </w:r>
    </w:p>
    <w:p w:rsidR="003155C6" w:rsidRPr="00914774" w:rsidRDefault="003155C6" w:rsidP="003155C6">
      <w:pPr>
        <w:numPr>
          <w:ilvl w:val="0"/>
          <w:numId w:val="1"/>
        </w:numPr>
        <w:tabs>
          <w:tab w:val="clear" w:pos="1454"/>
          <w:tab w:val="num" w:pos="993"/>
        </w:tabs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Котлер, Ф. Основы маркетинга: пер. с англ. Ф. Котлер [и др.]. – 2-е изд. – М.; СПб.; Киев: ИД «Вильямс», 2000. – 464 с., с. 53</w:t>
      </w:r>
    </w:p>
    <w:p w:rsidR="003155C6" w:rsidRPr="00914774" w:rsidRDefault="003155C6" w:rsidP="003155C6">
      <w:pPr>
        <w:numPr>
          <w:ilvl w:val="0"/>
          <w:numId w:val="1"/>
        </w:numPr>
        <w:tabs>
          <w:tab w:val="clear" w:pos="1454"/>
          <w:tab w:val="num" w:pos="993"/>
        </w:tabs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Бронникова Т.С., Чернявский А.Г. Маркетинг: Учебное пособие. - </w:t>
      </w:r>
      <w:r w:rsidRPr="00914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Таганрог: Изд-во ТРТУ, 1999 </w:t>
      </w:r>
    </w:p>
    <w:p w:rsidR="003155C6" w:rsidRPr="00914774" w:rsidRDefault="003155C6" w:rsidP="003155C6">
      <w:pPr>
        <w:numPr>
          <w:ilvl w:val="0"/>
          <w:numId w:val="1"/>
        </w:numPr>
        <w:tabs>
          <w:tab w:val="clear" w:pos="1454"/>
          <w:tab w:val="num" w:pos="993"/>
        </w:tabs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Акулич, И. Л. А44 Маркетинг : учебник / И. Л. Акулич. – 8-е изд., перераб. и доп. – Минск : Вышэйшая школа, 2014. – 543 с.: ил. ISBN 978-985-06-2539-7.</w:t>
      </w:r>
    </w:p>
    <w:p w:rsidR="003155C6" w:rsidRPr="00914774" w:rsidRDefault="003155C6" w:rsidP="003155C6">
      <w:pPr>
        <w:numPr>
          <w:ilvl w:val="0"/>
          <w:numId w:val="1"/>
        </w:numPr>
        <w:tabs>
          <w:tab w:val="clear" w:pos="1454"/>
          <w:tab w:val="num" w:pos="993"/>
        </w:tabs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Цахаев, Р.К., Муртузалиева, Т.В., Алиев, С.А. Основы маркетинга: Учебник Р.К. Цахаев, Т.В. Муртузалиева, С.А. Алиев. – М.: Издательство «Экзамен», 2005. – 448 с., с. 113</w:t>
      </w:r>
    </w:p>
    <w:p w:rsidR="003155C6" w:rsidRPr="00914774" w:rsidRDefault="003155C6" w:rsidP="003155C6">
      <w:pPr>
        <w:numPr>
          <w:ilvl w:val="0"/>
          <w:numId w:val="1"/>
        </w:numPr>
        <w:tabs>
          <w:tab w:val="clear" w:pos="1454"/>
          <w:tab w:val="num" w:pos="993"/>
        </w:tabs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Беляевский И.К. МАРКЕТИНГОВОЕ ИССЛЕДОВАНИЕ: Учебное пособие, руководство по изучению дисциплины, практикум по курсу, учебная программа / Московский государственный университет экономики, статистики и информатики. — М. 2004, — 414 с. </w:t>
      </w:r>
    </w:p>
    <w:p w:rsidR="003155C6" w:rsidRPr="00914774" w:rsidRDefault="003155C6" w:rsidP="003155C6">
      <w:pPr>
        <w:numPr>
          <w:ilvl w:val="0"/>
          <w:numId w:val="1"/>
        </w:numPr>
        <w:tabs>
          <w:tab w:val="clear" w:pos="1454"/>
          <w:tab w:val="num" w:pos="993"/>
        </w:tabs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Голубков, Е.П. Маркетинговые исследования: теория, методология и практика. – М.: Издательство «Финпресс», 1998. – 416 с., с. 5</w:t>
      </w:r>
    </w:p>
    <w:p w:rsidR="003155C6" w:rsidRPr="00914774" w:rsidRDefault="003155C6" w:rsidP="003155C6">
      <w:pPr>
        <w:numPr>
          <w:ilvl w:val="0"/>
          <w:numId w:val="1"/>
        </w:numPr>
        <w:tabs>
          <w:tab w:val="clear" w:pos="1454"/>
          <w:tab w:val="num" w:pos="993"/>
        </w:tabs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Ильенков Э. В. Диалектическая логика. М., 1984. Очерк 5.</w:t>
      </w:r>
    </w:p>
    <w:p w:rsidR="0071488C" w:rsidRPr="00914774" w:rsidRDefault="0071488C" w:rsidP="0071488C">
      <w:pPr>
        <w:numPr>
          <w:ilvl w:val="0"/>
          <w:numId w:val="1"/>
        </w:numPr>
        <w:tabs>
          <w:tab w:val="clear" w:pos="1454"/>
          <w:tab w:val="num" w:pos="993"/>
        </w:tabs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14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Гегель. Наука логики. Том I. Объективная логика [пер. с нем. Б</w:t>
      </w:r>
      <w:r w:rsidRPr="009147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 </w:t>
      </w:r>
      <w:r w:rsidRPr="00914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9147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 </w:t>
      </w:r>
      <w:r w:rsidRPr="00914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Столпнера</w:t>
      </w:r>
      <w:r w:rsidRPr="009147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]. — Primedia E-launch LLC, 2017 — </w:t>
      </w:r>
      <w:r w:rsidR="00211CEA" w:rsidRPr="00914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147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 xml:space="preserve"> PAGEREF bmEndContent \h </w:instrText>
      </w:r>
      <w:r w:rsidR="00211CEA" w:rsidRPr="00914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r>
      <w:r w:rsidR="00211CEA" w:rsidRPr="00914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147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540</w:t>
      </w:r>
      <w:r w:rsidR="00211CEA" w:rsidRPr="00914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9147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914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9147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3155C6" w:rsidRPr="00914774" w:rsidRDefault="003155C6" w:rsidP="003155C6">
      <w:pPr>
        <w:numPr>
          <w:ilvl w:val="0"/>
          <w:numId w:val="1"/>
        </w:numPr>
        <w:tabs>
          <w:tab w:val="clear" w:pos="1454"/>
          <w:tab w:val="num" w:pos="993"/>
        </w:tabs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 оценки культурных ценностей. Пузыня Н.Ю., Локтионов А.Н., Михлин А.В. / Имущественные отношения в РФ №3 (126) 2012, с. 36</w:t>
      </w:r>
    </w:p>
    <w:p w:rsidR="003155C6" w:rsidRPr="00914774" w:rsidRDefault="003155C6" w:rsidP="003155C6">
      <w:pPr>
        <w:numPr>
          <w:ilvl w:val="0"/>
          <w:numId w:val="1"/>
        </w:numPr>
        <w:tabs>
          <w:tab w:val="clear" w:pos="1454"/>
          <w:tab w:val="num" w:pos="993"/>
        </w:tabs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величины скидки на торг на объекты нежилой недвижимости / Ефимов И.В., Шишурин Д.А., Москвитин А.П. // Веб-сайт ООО «АрмЭд Энтрпрайс Групп» [Электронный документ]. – &lt; http://profiocenka.ru/f/opredelenie_skidki_na_torg.pdf &gt; (Дата проверки – 05.04.2019)</w:t>
      </w:r>
    </w:p>
    <w:p w:rsidR="003155C6" w:rsidRPr="00914774" w:rsidRDefault="003155C6" w:rsidP="003155C6">
      <w:pPr>
        <w:numPr>
          <w:ilvl w:val="0"/>
          <w:numId w:val="1"/>
        </w:numPr>
        <w:tabs>
          <w:tab w:val="clear" w:pos="1454"/>
          <w:tab w:val="num" w:pos="993"/>
        </w:tabs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Налоговый кодекс Российской Федерации  [Официальный текст] // Информационно-правовой портал «Гарант» [Электронный документ]. - &lt; http://base.garant.ru/10900200/&gt; (Дата проверки – 05.04.2019)</w:t>
      </w:r>
    </w:p>
    <w:p w:rsidR="00C04AE2" w:rsidRPr="00914774" w:rsidRDefault="00C04AE2" w:rsidP="003155C6">
      <w:pPr>
        <w:autoSpaceDE w:val="0"/>
        <w:autoSpaceDN w:val="0"/>
        <w:adjustRightInd w:val="0"/>
        <w:spacing w:after="0" w:line="360" w:lineRule="auto"/>
        <w:ind w:left="1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488C" w:rsidRPr="00914774" w:rsidRDefault="0071488C" w:rsidP="003155C6">
      <w:pPr>
        <w:autoSpaceDE w:val="0"/>
        <w:autoSpaceDN w:val="0"/>
        <w:adjustRightInd w:val="0"/>
        <w:spacing w:after="0" w:line="360" w:lineRule="auto"/>
        <w:ind w:left="1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ru-RU"/>
        </w:rPr>
      </w:pPr>
    </w:p>
    <w:sectPr w:rsidR="0071488C" w:rsidRPr="00914774" w:rsidSect="00DF5E4A">
      <w:footerReference w:type="default" r:id="rId3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00C" w:rsidRDefault="006E600C" w:rsidP="00D17FD3">
      <w:pPr>
        <w:spacing w:after="0" w:line="240" w:lineRule="auto"/>
      </w:pPr>
      <w:r>
        <w:separator/>
      </w:r>
    </w:p>
  </w:endnote>
  <w:endnote w:type="continuationSeparator" w:id="0">
    <w:p w:rsidR="006E600C" w:rsidRDefault="006E600C" w:rsidP="00D17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33057"/>
      <w:docPartObj>
        <w:docPartGallery w:val="Page Numbers (Bottom of Page)"/>
        <w:docPartUnique/>
      </w:docPartObj>
    </w:sdtPr>
    <w:sdtContent>
      <w:p w:rsidR="0032093B" w:rsidRDefault="00211CEA">
        <w:pPr>
          <w:pStyle w:val="a7"/>
          <w:jc w:val="right"/>
        </w:pPr>
        <w:fldSimple w:instr=" PAGE   \* MERGEFORMAT ">
          <w:r w:rsidR="002A735A">
            <w:rPr>
              <w:noProof/>
            </w:rPr>
            <w:t>13</w:t>
          </w:r>
        </w:fldSimple>
      </w:p>
    </w:sdtContent>
  </w:sdt>
  <w:p w:rsidR="0032093B" w:rsidRDefault="0032093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00C" w:rsidRDefault="006E600C" w:rsidP="00D17FD3">
      <w:pPr>
        <w:spacing w:after="0" w:line="240" w:lineRule="auto"/>
      </w:pPr>
      <w:r>
        <w:separator/>
      </w:r>
    </w:p>
  </w:footnote>
  <w:footnote w:type="continuationSeparator" w:id="0">
    <w:p w:rsidR="006E600C" w:rsidRDefault="006E600C" w:rsidP="00D17F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80314"/>
    <w:multiLevelType w:val="hybridMultilevel"/>
    <w:tmpl w:val="2D5EF376"/>
    <w:lvl w:ilvl="0" w:tplc="836C45B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C3D30"/>
    <w:multiLevelType w:val="hybridMultilevel"/>
    <w:tmpl w:val="35EE77F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DD91DA0"/>
    <w:multiLevelType w:val="hybridMultilevel"/>
    <w:tmpl w:val="8F345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387F22"/>
    <w:multiLevelType w:val="hybridMultilevel"/>
    <w:tmpl w:val="54F0F386"/>
    <w:lvl w:ilvl="0" w:tplc="E166BF38">
      <w:start w:val="1"/>
      <w:numFmt w:val="decimal"/>
      <w:lvlText w:val="%1."/>
      <w:lvlJc w:val="left"/>
      <w:pPr>
        <w:tabs>
          <w:tab w:val="num" w:pos="1454"/>
        </w:tabs>
        <w:ind w:left="1454" w:hanging="360"/>
      </w:pPr>
      <w:rPr>
        <w:rFonts w:cs="Tms Rm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313E50"/>
    <w:multiLevelType w:val="multilevel"/>
    <w:tmpl w:val="87321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AB70C0"/>
    <w:multiLevelType w:val="hybridMultilevel"/>
    <w:tmpl w:val="8F7E7B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2DD0800"/>
    <w:multiLevelType w:val="hybridMultilevel"/>
    <w:tmpl w:val="0922D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F43277"/>
    <w:multiLevelType w:val="multilevel"/>
    <w:tmpl w:val="66C61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693133"/>
    <w:multiLevelType w:val="hybridMultilevel"/>
    <w:tmpl w:val="D1BA85A6"/>
    <w:lvl w:ilvl="0" w:tplc="CCD4954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7FD3"/>
    <w:rsid w:val="00003EC0"/>
    <w:rsid w:val="0001300E"/>
    <w:rsid w:val="00040134"/>
    <w:rsid w:val="000476EC"/>
    <w:rsid w:val="00082942"/>
    <w:rsid w:val="00087E4E"/>
    <w:rsid w:val="000A1997"/>
    <w:rsid w:val="000D1B22"/>
    <w:rsid w:val="000F228C"/>
    <w:rsid w:val="000F3A5B"/>
    <w:rsid w:val="000F6978"/>
    <w:rsid w:val="00111807"/>
    <w:rsid w:val="00115DC0"/>
    <w:rsid w:val="00147492"/>
    <w:rsid w:val="001601BA"/>
    <w:rsid w:val="00172E82"/>
    <w:rsid w:val="001C04F5"/>
    <w:rsid w:val="001D3127"/>
    <w:rsid w:val="001E55CF"/>
    <w:rsid w:val="001E795C"/>
    <w:rsid w:val="001F4175"/>
    <w:rsid w:val="00201098"/>
    <w:rsid w:val="00211CEA"/>
    <w:rsid w:val="00222655"/>
    <w:rsid w:val="00252A50"/>
    <w:rsid w:val="00267CC9"/>
    <w:rsid w:val="00275E32"/>
    <w:rsid w:val="00277245"/>
    <w:rsid w:val="0027768B"/>
    <w:rsid w:val="002A735A"/>
    <w:rsid w:val="002B1FE7"/>
    <w:rsid w:val="002B5C58"/>
    <w:rsid w:val="002F71CE"/>
    <w:rsid w:val="003155C6"/>
    <w:rsid w:val="0032093B"/>
    <w:rsid w:val="003601FB"/>
    <w:rsid w:val="00384E6B"/>
    <w:rsid w:val="003B0A6E"/>
    <w:rsid w:val="003B4D7E"/>
    <w:rsid w:val="003D2466"/>
    <w:rsid w:val="003D331C"/>
    <w:rsid w:val="004011D3"/>
    <w:rsid w:val="004177A4"/>
    <w:rsid w:val="00424F5D"/>
    <w:rsid w:val="00433C27"/>
    <w:rsid w:val="00443401"/>
    <w:rsid w:val="00445A6E"/>
    <w:rsid w:val="0046399E"/>
    <w:rsid w:val="004943BC"/>
    <w:rsid w:val="004A0D63"/>
    <w:rsid w:val="004A74C8"/>
    <w:rsid w:val="004C4685"/>
    <w:rsid w:val="004C7C50"/>
    <w:rsid w:val="004D09B8"/>
    <w:rsid w:val="004D1CF1"/>
    <w:rsid w:val="004F0E77"/>
    <w:rsid w:val="00507DF9"/>
    <w:rsid w:val="00513C8B"/>
    <w:rsid w:val="00526C42"/>
    <w:rsid w:val="0054457A"/>
    <w:rsid w:val="00584306"/>
    <w:rsid w:val="005E2643"/>
    <w:rsid w:val="00613223"/>
    <w:rsid w:val="00614CA0"/>
    <w:rsid w:val="0062628E"/>
    <w:rsid w:val="00627E77"/>
    <w:rsid w:val="00657661"/>
    <w:rsid w:val="00663D46"/>
    <w:rsid w:val="0067185D"/>
    <w:rsid w:val="0067389B"/>
    <w:rsid w:val="00690282"/>
    <w:rsid w:val="00690DD9"/>
    <w:rsid w:val="006944C5"/>
    <w:rsid w:val="006B397C"/>
    <w:rsid w:val="006E600C"/>
    <w:rsid w:val="006E797B"/>
    <w:rsid w:val="00703149"/>
    <w:rsid w:val="0071488C"/>
    <w:rsid w:val="00727004"/>
    <w:rsid w:val="007812D6"/>
    <w:rsid w:val="007A11EC"/>
    <w:rsid w:val="007D4A60"/>
    <w:rsid w:val="007E1028"/>
    <w:rsid w:val="007E102E"/>
    <w:rsid w:val="007F2064"/>
    <w:rsid w:val="007F52C5"/>
    <w:rsid w:val="0082031A"/>
    <w:rsid w:val="00840D21"/>
    <w:rsid w:val="00882565"/>
    <w:rsid w:val="0088782E"/>
    <w:rsid w:val="008B650C"/>
    <w:rsid w:val="008D5565"/>
    <w:rsid w:val="008F6C64"/>
    <w:rsid w:val="00914774"/>
    <w:rsid w:val="00914A46"/>
    <w:rsid w:val="00924C7D"/>
    <w:rsid w:val="00940BF5"/>
    <w:rsid w:val="00973054"/>
    <w:rsid w:val="009B6001"/>
    <w:rsid w:val="009E28A8"/>
    <w:rsid w:val="009E3748"/>
    <w:rsid w:val="009F509C"/>
    <w:rsid w:val="00A66BD5"/>
    <w:rsid w:val="00A66F20"/>
    <w:rsid w:val="00AA0613"/>
    <w:rsid w:val="00AC100E"/>
    <w:rsid w:val="00AC653B"/>
    <w:rsid w:val="00AD0F25"/>
    <w:rsid w:val="00B12A55"/>
    <w:rsid w:val="00B60F47"/>
    <w:rsid w:val="00B710F2"/>
    <w:rsid w:val="00B837D0"/>
    <w:rsid w:val="00BC614A"/>
    <w:rsid w:val="00BE04DE"/>
    <w:rsid w:val="00BE5570"/>
    <w:rsid w:val="00BF2EDB"/>
    <w:rsid w:val="00C038E1"/>
    <w:rsid w:val="00C04AE2"/>
    <w:rsid w:val="00C12091"/>
    <w:rsid w:val="00C2529A"/>
    <w:rsid w:val="00C4776D"/>
    <w:rsid w:val="00C84678"/>
    <w:rsid w:val="00C86CD5"/>
    <w:rsid w:val="00C87E5D"/>
    <w:rsid w:val="00CC636D"/>
    <w:rsid w:val="00CD283A"/>
    <w:rsid w:val="00CF4CA9"/>
    <w:rsid w:val="00D000A2"/>
    <w:rsid w:val="00D01B5A"/>
    <w:rsid w:val="00D056D0"/>
    <w:rsid w:val="00D0651E"/>
    <w:rsid w:val="00D17FD3"/>
    <w:rsid w:val="00DA71CD"/>
    <w:rsid w:val="00DC0645"/>
    <w:rsid w:val="00DC720D"/>
    <w:rsid w:val="00DD7F02"/>
    <w:rsid w:val="00DE3EB0"/>
    <w:rsid w:val="00DF5E4A"/>
    <w:rsid w:val="00E00559"/>
    <w:rsid w:val="00E30564"/>
    <w:rsid w:val="00E4607E"/>
    <w:rsid w:val="00E73F02"/>
    <w:rsid w:val="00F10A7C"/>
    <w:rsid w:val="00F20519"/>
    <w:rsid w:val="00F24C0B"/>
    <w:rsid w:val="00F5511D"/>
    <w:rsid w:val="00F70268"/>
    <w:rsid w:val="00F72405"/>
    <w:rsid w:val="00F82A71"/>
    <w:rsid w:val="00F874F4"/>
    <w:rsid w:val="00FC2180"/>
    <w:rsid w:val="00FF2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17FD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17FD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17FD3"/>
    <w:rPr>
      <w:vertAlign w:val="superscript"/>
    </w:rPr>
  </w:style>
  <w:style w:type="character" w:styleId="a6">
    <w:name w:val="Strong"/>
    <w:basedOn w:val="a0"/>
    <w:uiPriority w:val="22"/>
    <w:qFormat/>
    <w:rsid w:val="00D17FD3"/>
    <w:rPr>
      <w:b/>
      <w:bCs/>
    </w:rPr>
  </w:style>
  <w:style w:type="paragraph" w:styleId="a7">
    <w:name w:val="footer"/>
    <w:basedOn w:val="a"/>
    <w:link w:val="a8"/>
    <w:uiPriority w:val="99"/>
    <w:unhideWhenUsed/>
    <w:rsid w:val="00D17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7FD3"/>
  </w:style>
  <w:style w:type="paragraph" w:styleId="a9">
    <w:name w:val="List Paragraph"/>
    <w:basedOn w:val="a"/>
    <w:uiPriority w:val="34"/>
    <w:qFormat/>
    <w:rsid w:val="00D17FD3"/>
    <w:pPr>
      <w:ind w:left="720"/>
      <w:contextualSpacing/>
    </w:pPr>
  </w:style>
  <w:style w:type="paragraph" w:styleId="aa">
    <w:name w:val="Document Map"/>
    <w:basedOn w:val="a"/>
    <w:link w:val="ab"/>
    <w:uiPriority w:val="99"/>
    <w:semiHidden/>
    <w:unhideWhenUsed/>
    <w:rsid w:val="00D17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D17FD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17FD3"/>
    <w:rPr>
      <w:color w:val="0000FF" w:themeColor="hyperlink"/>
      <w:u w:val="single"/>
    </w:rPr>
  </w:style>
  <w:style w:type="character" w:customStyle="1" w:styleId="reference-text">
    <w:name w:val="reference-text"/>
    <w:basedOn w:val="a0"/>
    <w:rsid w:val="00613223"/>
  </w:style>
  <w:style w:type="character" w:customStyle="1" w:styleId="mw-cite-backlink">
    <w:name w:val="mw-cite-backlink"/>
    <w:basedOn w:val="a0"/>
    <w:rsid w:val="00613223"/>
  </w:style>
  <w:style w:type="character" w:customStyle="1" w:styleId="cite-accessibility-label">
    <w:name w:val="cite-accessibility-label"/>
    <w:basedOn w:val="a0"/>
    <w:rsid w:val="00613223"/>
  </w:style>
  <w:style w:type="character" w:customStyle="1" w:styleId="w">
    <w:name w:val="w"/>
    <w:basedOn w:val="a0"/>
    <w:rsid w:val="00277245"/>
  </w:style>
  <w:style w:type="character" w:customStyle="1" w:styleId="blk">
    <w:name w:val="blk"/>
    <w:basedOn w:val="a0"/>
    <w:rsid w:val="00A66F20"/>
  </w:style>
  <w:style w:type="paragraph" w:styleId="ad">
    <w:name w:val="Normal (Web)"/>
    <w:basedOn w:val="a"/>
    <w:uiPriority w:val="99"/>
    <w:unhideWhenUsed/>
    <w:rsid w:val="004A0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ubtle Emphasis"/>
    <w:basedOn w:val="a0"/>
    <w:uiPriority w:val="19"/>
    <w:qFormat/>
    <w:rsid w:val="0071488C"/>
    <w:rPr>
      <w:b w:val="0"/>
      <w:i/>
      <w:iCs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0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938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5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6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31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01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0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2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31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10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8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7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26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71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C%D0%B8%D1%82,_%D0%90%D0%B4%D0%B0%D0%BC" TargetMode="External"/><Relationship Id="rId13" Type="http://schemas.openxmlformats.org/officeDocument/2006/relationships/hyperlink" Target="http://www.esperanto.mv.ru/wiki/%d0%9c%d0%b0%d1%80%d0%ba%d1%81%d0%b8%d0%b7%d0%bc/%d0%a2%d1%80%d1%83%d0%b4" TargetMode="External"/><Relationship Id="rId18" Type="http://schemas.openxmlformats.org/officeDocument/2006/relationships/hyperlink" Target="http://www.consultant.ru/document/cons_doc_LAW_157434/b3c0a1fe3622d0bc9c96c4aadf4af5d8b4107fdf/" TargetMode="External"/><Relationship Id="rId26" Type="http://schemas.openxmlformats.org/officeDocument/2006/relationships/hyperlink" Target="https://ru.wikipedia.org/wiki/%D0%A2%D0%BE%D0%B2%D0%B0%D1%80" TargetMode="External"/><Relationship Id="rId3" Type="http://schemas.openxmlformats.org/officeDocument/2006/relationships/styles" Target="styles.xml"/><Relationship Id="rId21" Type="http://schemas.openxmlformats.org/officeDocument/2006/relationships/hyperlink" Target="https://dic.academic.ru/dic.nsf/fin_enc/26594" TargetMode="External"/><Relationship Id="rId34" Type="http://schemas.openxmlformats.org/officeDocument/2006/relationships/hyperlink" Target="https://ru.wikipedia.org/wiki/%D0%97%D0%B0%D0%BA%D0%BB%D1%8E%D1%87%D0%B5%D0%BD%D0%B8%D0%B5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A2%D0%BE%D0%B2%D0%B0%D1%80" TargetMode="External"/><Relationship Id="rId17" Type="http://schemas.openxmlformats.org/officeDocument/2006/relationships/hyperlink" Target="https://www.esperanto.mv.ru/wiki/%d0%9c%d0%b0%d1%80%d0%ba%d1%81%d0%b8%d0%b7%d0%bc/%d0%a2%d1%80%d1%83%d0%b4" TargetMode="External"/><Relationship Id="rId25" Type="http://schemas.openxmlformats.org/officeDocument/2006/relationships/hyperlink" Target="https://ru.wikipedia.org/wiki/%D0%9F%D0%BE%D1%81%D1%82%D0%B0%D0%B2%D1%89%D0%B8%D0%BA" TargetMode="External"/><Relationship Id="rId33" Type="http://schemas.openxmlformats.org/officeDocument/2006/relationships/hyperlink" Target="https://ru.wikipedia.org/wiki/%D0%A1%D1%83%D0%B6%D0%B4%D0%B5%D0%BD%D0%B8%D0%B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40325/f7871578ce9b026c450f64790704bd48c7d94bcb/" TargetMode="External"/><Relationship Id="rId20" Type="http://schemas.openxmlformats.org/officeDocument/2006/relationships/hyperlink" Target="http://dogovor-urist.ru/%D0%BA%D0%BE%D0%B4%D0%B5%D0%BA%D1%81%D1%8B/%D0%B3%D1%80%D0%B0%D0%B6%D0%B4%D0%B0%D0%BD%D1%81%D0%BA%D0%B8%D0%B9_%D0%BA%D0%BE%D0%B4%D0%B5%D0%BA%D1%81/%D1%81%D1%82%D0%B0%D1%82%D1%8C%D1%8F_437/" TargetMode="External"/><Relationship Id="rId29" Type="http://schemas.openxmlformats.org/officeDocument/2006/relationships/hyperlink" Target="https://ru.wikipedia.org/wiki/%D0%A2%D0%B5%D1%80%D0%BC%D0%B8%D0%B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E%D0%B1%D0%BC%D0%B5%D0%BD_(%D1%8D%D0%BA%D0%BE%D0%BD%D0%BE%D0%BC%D0%B8%D0%BA%D0%B0)" TargetMode="External"/><Relationship Id="rId24" Type="http://schemas.openxmlformats.org/officeDocument/2006/relationships/hyperlink" Target="https://ru.wikipedia.org/wiki/%D0%9F%D1%80%D0%BE%D0%B4%D0%B0%D0%B2%D0%B5%D1%86" TargetMode="External"/><Relationship Id="rId32" Type="http://schemas.openxmlformats.org/officeDocument/2006/relationships/hyperlink" Target="https://ru.wikipedia.org/wiki/%D0%9E%D1%81%D0%BE%D0%B1%D0%B5%D0%BD%D0%BD%D0%BE%D0%B5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40325/0cc570be9e0effcaa271f91bc50df99791b6c774/" TargetMode="External"/><Relationship Id="rId23" Type="http://schemas.openxmlformats.org/officeDocument/2006/relationships/hyperlink" Target="https://ru.wikipedia.org/wiki/%D0%9F%D0%BE%D0%BA%D1%83%D0%BF%D0%B0%D1%82%D0%B5%D0%BB%D1%8C" TargetMode="External"/><Relationship Id="rId28" Type="http://schemas.openxmlformats.org/officeDocument/2006/relationships/hyperlink" Target="https://ru.wikipedia.org/wiki/%D0%9F%D1%80%D0%B5%D0%B4%D1%81%D1%82%D0%B0%D0%B2%D0%BB%D0%B5%D0%BD%D0%B8%D0%B5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ru.wikipedia.org/wiki/%D0%9F%D0%BE%D0%BB%D0%B5%D0%B7%D0%BD%D0%BE%D1%81%D1%82%D1%8C" TargetMode="External"/><Relationship Id="rId19" Type="http://schemas.openxmlformats.org/officeDocument/2006/relationships/hyperlink" Target="http://dogovor-urist.ru/%D0%BA%D0%BE%D0%B4%D0%B5%D0%BA%D1%81%D1%8B/%D0%B3%D1%80%D0%B0%D0%B6%D0%B4%D0%B0%D0%BD%D1%81%D0%BA%D0%B8%D0%B9_%D0%BA%D0%BE%D0%B4%D0%B5%D0%BA%D1%81/%D1%81%D1%82%D0%B0%D1%82%D1%8C%D1%8F_437/" TargetMode="External"/><Relationship Id="rId31" Type="http://schemas.openxmlformats.org/officeDocument/2006/relationships/hyperlink" Target="https://ru.wikipedia.org/wiki/%D0%92%D1%81%D0%B5%D0%BE%D0%B1%D1%89%D0%B5%D0%B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0%D0%B8%D0%BA%D0%B0%D1%80%D0%B4%D0%BE,_%D0%94%D0%B0%D0%B2%D0%B8%D0%B4" TargetMode="External"/><Relationship Id="rId14" Type="http://schemas.openxmlformats.org/officeDocument/2006/relationships/hyperlink" Target="http://www.esperanto.mv.ru/wiki/%d0%9c%d0%b0%d1%80%d0%ba%d1%81%d0%b8%d0%b7%d0%bc/%d0%a2%d1%80%d1%83%d0%b4" TargetMode="External"/><Relationship Id="rId22" Type="http://schemas.openxmlformats.org/officeDocument/2006/relationships/hyperlink" Target="https://ru.wikipedia.org/wiki/%D0%9E%D0%B1%D0%BC%D0%B5%D0%BD_(%D1%8D%D0%BA%D0%BE%D0%BD%D0%BE%D0%BC%D0%B8%D0%BA%D0%B0)" TargetMode="External"/><Relationship Id="rId27" Type="http://schemas.openxmlformats.org/officeDocument/2006/relationships/hyperlink" Target="https://ru.wikipedia.org/wiki/%D0%A3%D1%81%D0%BB%D1%83%D0%B3%D0%B0" TargetMode="External"/><Relationship Id="rId30" Type="http://schemas.openxmlformats.org/officeDocument/2006/relationships/hyperlink" Target="https://ru.wikipedia.org/wiki/%D0%95%D0%B4%D0%B8%D0%BD%D1%81%D1%82%D0%B2%D0%BE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890DE4-BE71-4E1B-BD79-ED98AC99B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1</Pages>
  <Words>4800</Words>
  <Characters>27364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perspectio</dc:creator>
  <cp:lastModifiedBy>perspectio</cp:lastModifiedBy>
  <cp:revision>13</cp:revision>
  <dcterms:created xsi:type="dcterms:W3CDTF">2020-02-09T11:53:00Z</dcterms:created>
  <dcterms:modified xsi:type="dcterms:W3CDTF">2020-05-19T08:09:00Z</dcterms:modified>
</cp:coreProperties>
</file>